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7A43" w14:textId="77777777" w:rsidR="005D45FE" w:rsidRDefault="00EF21AB" w:rsidP="00EF21AB">
      <w:pPr>
        <w:pStyle w:val="a0"/>
        <w:widowControl/>
        <w:tabs>
          <w:tab w:val="left" w:pos="142"/>
          <w:tab w:val="left" w:pos="567"/>
        </w:tabs>
        <w:spacing w:before="120" w:line="288" w:lineRule="auto"/>
        <w:jc w:val="center"/>
        <w:outlineLvl w:val="0"/>
        <w:rPr>
          <w:rFonts w:ascii="Century Gothic" w:hAnsi="Century Gothic"/>
          <w:b/>
          <w:color w:val="auto"/>
          <w:sz w:val="20"/>
          <w:szCs w:val="20"/>
          <w:lang w:val="en-GB"/>
        </w:rPr>
      </w:pPr>
      <w:r w:rsidRPr="00EF21AB">
        <w:rPr>
          <w:rFonts w:ascii="Century Gothic" w:hAnsi="Century Gothic"/>
          <w:b/>
          <w:color w:val="auto"/>
          <w:sz w:val="20"/>
          <w:szCs w:val="20"/>
          <w:lang w:val="en-GB"/>
        </w:rPr>
        <w:t>Consultation paper</w:t>
      </w:r>
    </w:p>
    <w:p w14:paraId="127838F4" w14:textId="77777777" w:rsidR="00EF21AB" w:rsidRDefault="00EF21AB" w:rsidP="00EF21AB">
      <w:pPr>
        <w:pStyle w:val="a0"/>
        <w:widowControl/>
        <w:tabs>
          <w:tab w:val="left" w:pos="142"/>
          <w:tab w:val="left" w:pos="567"/>
        </w:tabs>
        <w:spacing w:before="120" w:line="288" w:lineRule="auto"/>
        <w:jc w:val="center"/>
        <w:outlineLvl w:val="0"/>
        <w:rPr>
          <w:rFonts w:ascii="Century Gothic" w:hAnsi="Century Gothic"/>
          <w:b/>
          <w:color w:val="auto"/>
          <w:sz w:val="20"/>
          <w:szCs w:val="20"/>
          <w:lang w:val="en-GB"/>
        </w:rPr>
      </w:pPr>
      <w:r>
        <w:rPr>
          <w:rFonts w:ascii="Century Gothic" w:hAnsi="Century Gothic"/>
          <w:b/>
          <w:color w:val="auto"/>
          <w:sz w:val="20"/>
          <w:szCs w:val="20"/>
          <w:lang w:val="en-US"/>
        </w:rPr>
        <w:t xml:space="preserve">regarding draft </w:t>
      </w:r>
      <w:r w:rsidRPr="00EF21AB">
        <w:rPr>
          <w:rFonts w:ascii="Century Gothic" w:hAnsi="Century Gothic"/>
          <w:b/>
          <w:color w:val="auto"/>
          <w:sz w:val="20"/>
          <w:szCs w:val="20"/>
          <w:lang w:val="en-GB"/>
        </w:rPr>
        <w:t>interconnection agreement</w:t>
      </w:r>
      <w:r>
        <w:rPr>
          <w:rFonts w:ascii="Century Gothic" w:hAnsi="Century Gothic"/>
          <w:b/>
          <w:color w:val="auto"/>
          <w:sz w:val="20"/>
          <w:szCs w:val="20"/>
          <w:lang w:val="en-GB"/>
        </w:rPr>
        <w:t xml:space="preserve"> for </w:t>
      </w:r>
    </w:p>
    <w:p w14:paraId="292DAF99" w14:textId="77777777" w:rsidR="00EF21AB" w:rsidRDefault="00EF21AB" w:rsidP="00EF21AB">
      <w:pPr>
        <w:pStyle w:val="a0"/>
        <w:widowControl/>
        <w:tabs>
          <w:tab w:val="left" w:pos="142"/>
          <w:tab w:val="left" w:pos="567"/>
        </w:tabs>
        <w:spacing w:before="120" w:line="288" w:lineRule="auto"/>
        <w:jc w:val="center"/>
        <w:outlineLvl w:val="0"/>
        <w:rPr>
          <w:rFonts w:ascii="Century Gothic" w:hAnsi="Century Gothic"/>
          <w:b/>
          <w:bCs/>
          <w:spacing w:val="6"/>
          <w:sz w:val="20"/>
          <w:szCs w:val="20"/>
          <w:lang w:val="en-GB"/>
        </w:rPr>
      </w:pPr>
      <w:r w:rsidRPr="009F2EB8">
        <w:rPr>
          <w:rFonts w:ascii="Century Gothic" w:hAnsi="Century Gothic"/>
          <w:b/>
          <w:bCs/>
          <w:spacing w:val="6"/>
          <w:sz w:val="20"/>
          <w:szCs w:val="20"/>
          <w:lang w:val="en-GB"/>
        </w:rPr>
        <w:t>Grid Connection Point GAZ-SYSTEM/TSOUA (</w:t>
      </w:r>
      <w:r>
        <w:rPr>
          <w:rFonts w:ascii="Century Gothic" w:hAnsi="Century Gothic"/>
          <w:b/>
          <w:bCs/>
          <w:spacing w:val="6"/>
          <w:sz w:val="20"/>
          <w:szCs w:val="20"/>
          <w:lang w:val="en-GB"/>
        </w:rPr>
        <w:t xml:space="preserve">hereinafter – </w:t>
      </w:r>
      <w:r w:rsidRPr="009F2EB8">
        <w:rPr>
          <w:rFonts w:ascii="Century Gothic" w:hAnsi="Century Gothic"/>
          <w:b/>
          <w:bCs/>
          <w:spacing w:val="6"/>
          <w:sz w:val="20"/>
          <w:szCs w:val="20"/>
          <w:lang w:val="en-GB"/>
        </w:rPr>
        <w:t>GCP GAZ-SYSTEM/TSOUA)</w:t>
      </w:r>
    </w:p>
    <w:p w14:paraId="58B65AF2" w14:textId="77777777" w:rsidR="00EF21AB" w:rsidRPr="00EF21AB" w:rsidRDefault="00EF21AB" w:rsidP="00EF21AB">
      <w:pPr>
        <w:pStyle w:val="a0"/>
        <w:widowControl/>
        <w:tabs>
          <w:tab w:val="left" w:pos="142"/>
          <w:tab w:val="left" w:pos="567"/>
        </w:tabs>
        <w:spacing w:before="120" w:line="288" w:lineRule="auto"/>
        <w:jc w:val="center"/>
        <w:outlineLvl w:val="0"/>
        <w:rPr>
          <w:rFonts w:ascii="Century Gothic" w:hAnsi="Century Gothic"/>
          <w:b/>
          <w:color w:val="auto"/>
          <w:sz w:val="20"/>
          <w:szCs w:val="20"/>
          <w:lang w:val="en-US"/>
        </w:rPr>
      </w:pPr>
    </w:p>
    <w:p w14:paraId="66CBD200" w14:textId="6A04AFF0" w:rsidR="00EF21AB" w:rsidRDefault="00EF21AB" w:rsidP="00EF21AB">
      <w:pPr>
        <w:pStyle w:val="a0"/>
        <w:widowControl/>
        <w:tabs>
          <w:tab w:val="left" w:pos="142"/>
          <w:tab w:val="left" w:pos="567"/>
        </w:tabs>
        <w:spacing w:before="120" w:line="288" w:lineRule="auto"/>
        <w:jc w:val="both"/>
        <w:outlineLvl w:val="0"/>
        <w:rPr>
          <w:rFonts w:ascii="Century Gothic" w:hAnsi="Century Gothic"/>
          <w:color w:val="auto"/>
          <w:sz w:val="20"/>
          <w:szCs w:val="20"/>
          <w:lang w:val="en-GB"/>
        </w:rPr>
      </w:pP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GAZ-SYSTEM S.A. and </w:t>
      </w:r>
      <w:r>
        <w:rPr>
          <w:rFonts w:ascii="Century Gothic" w:hAnsi="Century Gothic"/>
          <w:color w:val="auto"/>
          <w:sz w:val="20"/>
          <w:szCs w:val="20"/>
          <w:lang w:val="en-GB"/>
        </w:rPr>
        <w:t>LLC “Gas TSO of Ukraine”</w:t>
      </w:r>
      <w:r w:rsidR="00DE39B1">
        <w:rPr>
          <w:rFonts w:ascii="Century Gothic" w:hAnsi="Century Gothic"/>
          <w:color w:val="auto"/>
          <w:sz w:val="20"/>
          <w:szCs w:val="20"/>
          <w:lang w:val="en-GB"/>
        </w:rPr>
        <w:t xml:space="preserve"> (hereinafter – GAZ-SYSTEM and TSOUA respectively)</w:t>
      </w: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 intend to conclude an interconnection agreement. According to art. 4</w:t>
      </w:r>
      <w:r w:rsidR="002748EC">
        <w:rPr>
          <w:rFonts w:ascii="Century Gothic" w:hAnsi="Century Gothic"/>
          <w:color w:val="auto"/>
          <w:sz w:val="20"/>
          <w:szCs w:val="20"/>
          <w:lang w:val="en-GB"/>
        </w:rPr>
        <w:t xml:space="preserve"> (</w:t>
      </w: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>2</w:t>
      </w:r>
      <w:r w:rsidR="002748EC">
        <w:rPr>
          <w:rFonts w:ascii="Century Gothic" w:hAnsi="Century Gothic"/>
          <w:color w:val="auto"/>
          <w:sz w:val="20"/>
          <w:szCs w:val="20"/>
          <w:lang w:val="en-GB"/>
        </w:rPr>
        <w:t>)</w:t>
      </w: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 of the Commission Regulation (EU) 2015/703 of 30 April 2015 establishing a network code on interoperability and data exchange rules, both TSO’s shall invite the network users to comment on the proposed text of: </w:t>
      </w:r>
    </w:p>
    <w:p w14:paraId="34442CE8" w14:textId="77777777" w:rsidR="00EF21AB" w:rsidRDefault="00EF21AB" w:rsidP="00EF21AB">
      <w:pPr>
        <w:pStyle w:val="a0"/>
        <w:widowControl/>
        <w:numPr>
          <w:ilvl w:val="0"/>
          <w:numId w:val="3"/>
        </w:numPr>
        <w:tabs>
          <w:tab w:val="left" w:pos="142"/>
          <w:tab w:val="left" w:pos="567"/>
        </w:tabs>
        <w:spacing w:before="120" w:line="288" w:lineRule="auto"/>
        <w:jc w:val="both"/>
        <w:outlineLvl w:val="0"/>
        <w:rPr>
          <w:rFonts w:ascii="Century Gothic" w:hAnsi="Century Gothic"/>
          <w:color w:val="auto"/>
          <w:sz w:val="20"/>
          <w:szCs w:val="20"/>
          <w:lang w:val="en-GB"/>
        </w:rPr>
      </w:pP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rules for the matching process, </w:t>
      </w:r>
    </w:p>
    <w:p w14:paraId="367B9121" w14:textId="77777777" w:rsidR="00EF21AB" w:rsidRDefault="00EF21AB" w:rsidP="00EF21AB">
      <w:pPr>
        <w:pStyle w:val="a0"/>
        <w:widowControl/>
        <w:numPr>
          <w:ilvl w:val="0"/>
          <w:numId w:val="3"/>
        </w:numPr>
        <w:tabs>
          <w:tab w:val="left" w:pos="142"/>
          <w:tab w:val="left" w:pos="567"/>
          <w:tab w:val="center" w:pos="4819"/>
        </w:tabs>
        <w:spacing w:before="120" w:line="288" w:lineRule="auto"/>
        <w:jc w:val="both"/>
        <w:outlineLvl w:val="0"/>
        <w:rPr>
          <w:rFonts w:ascii="Century Gothic" w:hAnsi="Century Gothic"/>
          <w:color w:val="auto"/>
          <w:sz w:val="20"/>
          <w:szCs w:val="20"/>
          <w:lang w:val="en-GB"/>
        </w:rPr>
      </w:pP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rules for the allocation of gas quantities, </w:t>
      </w:r>
      <w:r>
        <w:rPr>
          <w:rFonts w:ascii="Century Gothic" w:hAnsi="Century Gothic"/>
          <w:color w:val="auto"/>
          <w:sz w:val="20"/>
          <w:szCs w:val="20"/>
          <w:lang w:val="en-GB"/>
        </w:rPr>
        <w:tab/>
      </w:r>
    </w:p>
    <w:p w14:paraId="3D7B7874" w14:textId="77777777" w:rsidR="00EF21AB" w:rsidRDefault="00EF21AB" w:rsidP="00EF21AB">
      <w:pPr>
        <w:pStyle w:val="a0"/>
        <w:widowControl/>
        <w:numPr>
          <w:ilvl w:val="0"/>
          <w:numId w:val="3"/>
        </w:numPr>
        <w:tabs>
          <w:tab w:val="left" w:pos="142"/>
          <w:tab w:val="left" w:pos="567"/>
        </w:tabs>
        <w:spacing w:before="120" w:line="288" w:lineRule="auto"/>
        <w:jc w:val="both"/>
        <w:outlineLvl w:val="0"/>
        <w:rPr>
          <w:rFonts w:ascii="Century Gothic" w:hAnsi="Century Gothic"/>
          <w:color w:val="auto"/>
          <w:sz w:val="20"/>
          <w:szCs w:val="20"/>
          <w:lang w:val="en-GB"/>
        </w:rPr>
      </w:pP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communication procedures in case of exceptional events. </w:t>
      </w:r>
    </w:p>
    <w:p w14:paraId="44C8CF56" w14:textId="044A91AF" w:rsidR="00DE39B1" w:rsidRDefault="00EF21AB" w:rsidP="00EF21AB">
      <w:pPr>
        <w:pStyle w:val="a0"/>
        <w:widowControl/>
        <w:tabs>
          <w:tab w:val="left" w:pos="142"/>
          <w:tab w:val="left" w:pos="567"/>
        </w:tabs>
        <w:spacing w:before="120" w:line="288" w:lineRule="auto"/>
        <w:jc w:val="both"/>
        <w:outlineLvl w:val="0"/>
        <w:rPr>
          <w:rFonts w:ascii="Century Gothic" w:hAnsi="Century Gothic"/>
          <w:color w:val="auto"/>
          <w:sz w:val="20"/>
          <w:szCs w:val="20"/>
          <w:lang w:val="en-GB"/>
        </w:rPr>
      </w:pP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This consultation will run from </w:t>
      </w:r>
      <w:r w:rsidR="00423632">
        <w:rPr>
          <w:rFonts w:ascii="Century Gothic" w:hAnsi="Century Gothic"/>
          <w:color w:val="auto"/>
          <w:sz w:val="20"/>
          <w:szCs w:val="20"/>
          <w:lang w:val="en-GB"/>
        </w:rPr>
        <w:t>3</w:t>
      </w:r>
      <w:r w:rsidR="00423632" w:rsidRPr="00973C79">
        <w:rPr>
          <w:rFonts w:ascii="Century Gothic" w:hAnsi="Century Gothic"/>
          <w:color w:val="auto"/>
          <w:sz w:val="20"/>
          <w:szCs w:val="20"/>
          <w:vertAlign w:val="superscript"/>
          <w:lang w:val="en-GB"/>
        </w:rPr>
        <w:t>rd</w:t>
      </w:r>
      <w:r w:rsidR="00423632">
        <w:rPr>
          <w:rFonts w:ascii="Century Gothic" w:hAnsi="Century Gothic"/>
          <w:color w:val="auto"/>
          <w:sz w:val="20"/>
          <w:szCs w:val="20"/>
          <w:lang w:val="en-GB"/>
        </w:rPr>
        <w:t xml:space="preserve"> </w:t>
      </w: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color w:val="auto"/>
          <w:sz w:val="20"/>
          <w:szCs w:val="20"/>
          <w:lang w:val="en-US"/>
        </w:rPr>
        <w:t xml:space="preserve">March </w:t>
      </w: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>20</w:t>
      </w:r>
      <w:r>
        <w:rPr>
          <w:rFonts w:ascii="Century Gothic" w:hAnsi="Century Gothic"/>
          <w:color w:val="auto"/>
          <w:sz w:val="20"/>
          <w:szCs w:val="20"/>
          <w:lang w:val="en-GB"/>
        </w:rPr>
        <w:t>20</w:t>
      </w: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 until </w:t>
      </w:r>
      <w:r w:rsidR="00423632">
        <w:rPr>
          <w:rFonts w:ascii="Century Gothic" w:hAnsi="Century Gothic"/>
          <w:color w:val="auto"/>
          <w:sz w:val="20"/>
          <w:szCs w:val="20"/>
          <w:lang w:val="en-GB"/>
        </w:rPr>
        <w:t>4</w:t>
      </w:r>
      <w:r w:rsidR="00423632" w:rsidRPr="00973C79">
        <w:rPr>
          <w:rFonts w:ascii="Century Gothic" w:hAnsi="Century Gothic"/>
          <w:color w:val="auto"/>
          <w:sz w:val="20"/>
          <w:szCs w:val="20"/>
          <w:vertAlign w:val="superscript"/>
          <w:lang w:val="en-GB"/>
        </w:rPr>
        <w:t>th</w:t>
      </w: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 Ma</w:t>
      </w:r>
      <w:r>
        <w:rPr>
          <w:rFonts w:ascii="Century Gothic" w:hAnsi="Century Gothic"/>
          <w:color w:val="auto"/>
          <w:sz w:val="20"/>
          <w:szCs w:val="20"/>
          <w:lang w:val="en-GB"/>
        </w:rPr>
        <w:t>y</w:t>
      </w: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 20</w:t>
      </w:r>
      <w:r>
        <w:rPr>
          <w:rFonts w:ascii="Century Gothic" w:hAnsi="Century Gothic"/>
          <w:color w:val="auto"/>
          <w:sz w:val="20"/>
          <w:szCs w:val="20"/>
          <w:lang w:val="en-GB"/>
        </w:rPr>
        <w:t>20</w:t>
      </w: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. </w:t>
      </w:r>
      <w:r w:rsidR="00DE39B1">
        <w:rPr>
          <w:rFonts w:ascii="Century Gothic" w:hAnsi="Century Gothic"/>
          <w:color w:val="auto"/>
          <w:sz w:val="20"/>
          <w:szCs w:val="20"/>
          <w:lang w:val="en-GB"/>
        </w:rPr>
        <w:t>GAZ-SYSTEM and TSOUA</w:t>
      </w:r>
      <w:r w:rsidR="00DE39B1"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 </w:t>
      </w: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>will evaluate the comments received during the consultation, and, if necessary adjust the text of interconnection agreement.</w:t>
      </w:r>
    </w:p>
    <w:p w14:paraId="66C6DDDF" w14:textId="77777777" w:rsidR="00DE39B1" w:rsidRDefault="00DE39B1" w:rsidP="00EF21AB">
      <w:pPr>
        <w:pStyle w:val="a0"/>
        <w:widowControl/>
        <w:tabs>
          <w:tab w:val="left" w:pos="142"/>
          <w:tab w:val="left" w:pos="567"/>
        </w:tabs>
        <w:spacing w:before="120" w:line="288" w:lineRule="auto"/>
        <w:jc w:val="both"/>
        <w:outlineLvl w:val="0"/>
        <w:rPr>
          <w:rFonts w:ascii="Century Gothic" w:hAnsi="Century Gothic"/>
          <w:color w:val="auto"/>
          <w:sz w:val="20"/>
          <w:szCs w:val="20"/>
          <w:lang w:val="en-GB"/>
        </w:rPr>
      </w:pPr>
      <w:r>
        <w:rPr>
          <w:rFonts w:ascii="Century Gothic" w:hAnsi="Century Gothic"/>
          <w:color w:val="auto"/>
          <w:sz w:val="20"/>
          <w:szCs w:val="20"/>
          <w:lang w:val="en-GB"/>
        </w:rPr>
        <w:t>GAZ-SYSTEM and TSOUA</w:t>
      </w: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color w:val="auto"/>
          <w:sz w:val="20"/>
          <w:szCs w:val="20"/>
          <w:lang w:val="en-GB"/>
        </w:rPr>
        <w:t xml:space="preserve">are </w:t>
      </w:r>
      <w:r w:rsidR="00EF21AB"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planning to </w:t>
      </w:r>
      <w:r>
        <w:rPr>
          <w:rFonts w:ascii="Century Gothic" w:hAnsi="Century Gothic"/>
          <w:color w:val="auto"/>
          <w:sz w:val="20"/>
          <w:szCs w:val="20"/>
          <w:lang w:val="en-GB"/>
        </w:rPr>
        <w:t>offer the gas transport services</w:t>
      </w:r>
      <w:r w:rsidR="00EF21AB"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 at IP Hermanowice and IP Drozdowicze through one virtual interconnection point – Grid Connection Point GAZ-SYSTEM/</w:t>
      </w:r>
      <w:r>
        <w:rPr>
          <w:rFonts w:ascii="Century Gothic" w:hAnsi="Century Gothic"/>
          <w:color w:val="auto"/>
          <w:sz w:val="20"/>
          <w:szCs w:val="20"/>
          <w:lang w:val="en-GB"/>
        </w:rPr>
        <w:t>TSOUA</w:t>
      </w:r>
      <w:r w:rsidR="00EF21AB" w:rsidRPr="00EF21AB">
        <w:rPr>
          <w:rFonts w:ascii="Century Gothic" w:hAnsi="Century Gothic"/>
          <w:color w:val="auto"/>
          <w:sz w:val="20"/>
          <w:szCs w:val="20"/>
          <w:lang w:val="en-GB"/>
        </w:rPr>
        <w:t xml:space="preserve">. </w:t>
      </w:r>
      <w:r w:rsidRPr="00DE39B1">
        <w:rPr>
          <w:rFonts w:ascii="Century Gothic" w:hAnsi="Century Gothic"/>
          <w:color w:val="auto"/>
          <w:sz w:val="20"/>
          <w:szCs w:val="20"/>
          <w:lang w:val="en-GB"/>
        </w:rPr>
        <w:t>The booked capacity at Drozdowicze or Hermanowice will be relocated for the relevant Network User as capacity of GCP GAZ-SYSTEM/TSOUA in the amount equal to sum of actual booked capacity at Drozdowicze and Hermanowice for the same period and based on the same terms and conditions.</w:t>
      </w:r>
    </w:p>
    <w:p w14:paraId="763AA6B9" w14:textId="3F6ABD69" w:rsidR="008A0E4B" w:rsidRDefault="008A0E4B" w:rsidP="00EF21AB">
      <w:pPr>
        <w:pStyle w:val="a0"/>
        <w:widowControl/>
        <w:tabs>
          <w:tab w:val="left" w:pos="142"/>
          <w:tab w:val="left" w:pos="567"/>
        </w:tabs>
        <w:spacing w:before="120" w:line="288" w:lineRule="auto"/>
        <w:jc w:val="both"/>
        <w:outlineLvl w:val="0"/>
        <w:rPr>
          <w:rFonts w:ascii="Century Gothic" w:hAnsi="Century Gothic"/>
          <w:color w:val="auto"/>
          <w:sz w:val="20"/>
          <w:szCs w:val="20"/>
          <w:lang w:val="en-GB"/>
        </w:rPr>
      </w:pPr>
      <w:r w:rsidRPr="008A0E4B">
        <w:rPr>
          <w:rFonts w:ascii="Century Gothic" w:hAnsi="Century Gothic"/>
          <w:color w:val="auto"/>
          <w:sz w:val="20"/>
          <w:szCs w:val="20"/>
          <w:lang w:val="en-GB"/>
        </w:rPr>
        <w:t>All market participants are invited to submit their com</w:t>
      </w:r>
      <w:r w:rsidR="00067B2B">
        <w:rPr>
          <w:rFonts w:ascii="Century Gothic" w:hAnsi="Century Gothic"/>
          <w:color w:val="auto"/>
          <w:sz w:val="20"/>
          <w:szCs w:val="20"/>
          <w:lang w:val="en-GB"/>
        </w:rPr>
        <w:t>ments and questions by sending</w:t>
      </w:r>
      <w:r w:rsidRPr="008A0E4B">
        <w:rPr>
          <w:rFonts w:ascii="Century Gothic" w:hAnsi="Century Gothic"/>
          <w:color w:val="auto"/>
          <w:sz w:val="20"/>
          <w:szCs w:val="20"/>
          <w:lang w:val="en-GB"/>
        </w:rPr>
        <w:t xml:space="preserve"> them to the e-mail address: </w:t>
      </w:r>
      <w:hyperlink r:id="rId7" w:history="1">
        <w:r w:rsidRPr="008A0E4B">
          <w:rPr>
            <w:rStyle w:val="a5"/>
            <w:rFonts w:ascii="Century Gothic" w:hAnsi="Century Gothic"/>
            <w:sz w:val="20"/>
            <w:szCs w:val="20"/>
            <w:lang w:val="en-GB"/>
          </w:rPr>
          <w:t>businesscooperation@</w:t>
        </w:r>
        <w:r w:rsidRPr="005E7F53">
          <w:rPr>
            <w:rStyle w:val="a5"/>
            <w:rFonts w:ascii="Century Gothic" w:hAnsi="Century Gothic"/>
            <w:sz w:val="20"/>
            <w:szCs w:val="20"/>
            <w:lang w:val="en-GB"/>
          </w:rPr>
          <w:t>tsoua.com</w:t>
        </w:r>
      </w:hyperlink>
      <w:r>
        <w:rPr>
          <w:rFonts w:ascii="Century Gothic" w:hAnsi="Century Gothic"/>
          <w:color w:val="auto"/>
          <w:sz w:val="20"/>
          <w:szCs w:val="20"/>
          <w:lang w:val="en-GB"/>
        </w:rPr>
        <w:t xml:space="preserve"> and </w:t>
      </w:r>
      <w:hyperlink r:id="rId8" w:history="1">
        <w:r w:rsidR="00973C79" w:rsidRPr="00761AA0">
          <w:rPr>
            <w:rStyle w:val="a5"/>
            <w:rFonts w:ascii="Century Gothic" w:hAnsi="Century Gothic"/>
            <w:sz w:val="20"/>
            <w:szCs w:val="20"/>
            <w:lang w:val="en-GB"/>
          </w:rPr>
          <w:t>instrukcja@gaz-system.pl</w:t>
        </w:r>
      </w:hyperlink>
      <w:r w:rsidR="00973C79">
        <w:rPr>
          <w:rFonts w:ascii="Century Gothic" w:hAnsi="Century Gothic"/>
          <w:color w:val="auto"/>
          <w:sz w:val="20"/>
          <w:szCs w:val="20"/>
          <w:lang w:val="en-GB"/>
        </w:rPr>
        <w:t xml:space="preserve">. </w:t>
      </w:r>
    </w:p>
    <w:p w14:paraId="431B0AEE" w14:textId="77777777" w:rsidR="00EF21AB" w:rsidRPr="00EF21AB" w:rsidRDefault="00EF21AB" w:rsidP="00EF21AB">
      <w:pPr>
        <w:pStyle w:val="a0"/>
        <w:widowControl/>
        <w:tabs>
          <w:tab w:val="left" w:pos="142"/>
          <w:tab w:val="left" w:pos="567"/>
        </w:tabs>
        <w:spacing w:before="120" w:line="288" w:lineRule="auto"/>
        <w:jc w:val="both"/>
        <w:outlineLvl w:val="0"/>
        <w:rPr>
          <w:rFonts w:ascii="Century Gothic" w:hAnsi="Century Gothic"/>
          <w:color w:val="auto"/>
          <w:sz w:val="20"/>
          <w:szCs w:val="20"/>
          <w:lang w:val="en-GB"/>
        </w:rPr>
      </w:pPr>
      <w:r w:rsidRPr="00EF21AB">
        <w:rPr>
          <w:rFonts w:ascii="Century Gothic" w:hAnsi="Century Gothic"/>
          <w:color w:val="auto"/>
          <w:sz w:val="20"/>
          <w:szCs w:val="20"/>
          <w:lang w:val="en-GB"/>
        </w:rPr>
        <w:t>Below you can find the content of interconnection agreement in the wording in which the TSO’s intend to conclude the interconnection agreement with regard to the abovementioned rules:</w:t>
      </w:r>
    </w:p>
    <w:p w14:paraId="7F7F32E2" w14:textId="77777777" w:rsidR="00EF21AB" w:rsidRDefault="00EF21AB" w:rsidP="00EF21AB">
      <w:pPr>
        <w:jc w:val="both"/>
        <w:rPr>
          <w:lang w:val="en-US"/>
        </w:rPr>
      </w:pPr>
    </w:p>
    <w:p w14:paraId="4DD013EB" w14:textId="77777777" w:rsidR="00EF21AB" w:rsidRPr="0067670E" w:rsidRDefault="00EF21AB" w:rsidP="00EF21AB">
      <w:pPr>
        <w:pStyle w:val="1"/>
      </w:pPr>
      <w:r w:rsidRPr="0067670E">
        <w:t>Definitions</w:t>
      </w:r>
    </w:p>
    <w:p w14:paraId="3DC5B856" w14:textId="77777777" w:rsidR="00EF21AB" w:rsidRPr="0067670E" w:rsidRDefault="00EF21AB" w:rsidP="00EF21AB">
      <w:pPr>
        <w:pStyle w:val="a0"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sz w:val="20"/>
          <w:szCs w:val="20"/>
          <w:lang w:val="en-GB"/>
        </w:rPr>
      </w:pPr>
      <w:r w:rsidRPr="00CC6B94">
        <w:rPr>
          <w:rFonts w:ascii="Century Gothic" w:hAnsi="Century Gothic"/>
          <w:sz w:val="20"/>
          <w:szCs w:val="20"/>
          <w:lang w:val="en-GB"/>
        </w:rPr>
        <w:t xml:space="preserve">Allocation </w:t>
      </w:r>
      <w:r w:rsidRPr="00CC6B94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>Attribution</w:t>
      </w:r>
      <w:r w:rsidRPr="00CC6B94">
        <w:rPr>
          <w:rFonts w:ascii="Century Gothic" w:hAnsi="Century Gothic"/>
          <w:sz w:val="20"/>
          <w:szCs w:val="20"/>
          <w:lang w:val="en-GB"/>
        </w:rPr>
        <w:t xml:space="preserve"> of the natural gas quantities transferred at the </w:t>
      </w:r>
      <w:r>
        <w:rPr>
          <w:rFonts w:ascii="Century Gothic" w:hAnsi="Century Gothic"/>
          <w:sz w:val="20"/>
          <w:szCs w:val="20"/>
          <w:lang w:val="en-GB"/>
        </w:rPr>
        <w:t>GCP GAZ-SYSTEM/TSOUA</w:t>
      </w:r>
      <w:r w:rsidRPr="00CC6B94">
        <w:rPr>
          <w:rFonts w:ascii="Century Gothic" w:hAnsi="Century Gothic"/>
          <w:sz w:val="20"/>
          <w:szCs w:val="20"/>
          <w:lang w:val="en-GB"/>
        </w:rPr>
        <w:t xml:space="preserve"> among individual Shippers.</w:t>
      </w:r>
    </w:p>
    <w:p w14:paraId="653D7EFA" w14:textId="16771B97" w:rsidR="00EF21AB" w:rsidRDefault="00EF21AB" w:rsidP="00EF21AB">
      <w:pPr>
        <w:pStyle w:val="a0"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color w:val="auto"/>
          <w:sz w:val="20"/>
          <w:szCs w:val="20"/>
          <w:lang w:val="en-GB"/>
        </w:rPr>
      </w:pPr>
      <w:r w:rsidRPr="00F31AF4">
        <w:rPr>
          <w:rFonts w:ascii="Century Gothic" w:hAnsi="Century Gothic"/>
          <w:color w:val="auto"/>
          <w:sz w:val="20"/>
          <w:szCs w:val="20"/>
          <w:lang w:val="en-GB"/>
        </w:rPr>
        <w:t>Confirmed Quantity</w:t>
      </w:r>
      <w:r>
        <w:rPr>
          <w:rFonts w:ascii="Century Gothic" w:hAnsi="Century Gothic"/>
          <w:color w:val="auto"/>
          <w:sz w:val="20"/>
          <w:szCs w:val="20"/>
          <w:lang w:val="en-GB"/>
        </w:rPr>
        <w:tab/>
      </w:r>
      <w:r w:rsidRPr="00183C05">
        <w:rPr>
          <w:rFonts w:ascii="Century Gothic" w:hAnsi="Century Gothic"/>
          <w:color w:val="auto"/>
          <w:sz w:val="20"/>
          <w:szCs w:val="20"/>
          <w:lang w:val="en-GB"/>
        </w:rPr>
        <w:t>The energy quantity confirmed as scheduled to flow on a Gas Day at the GCP GAZ-SYSTEM/</w:t>
      </w:r>
      <w:r>
        <w:rPr>
          <w:rFonts w:ascii="Century Gothic" w:hAnsi="Century Gothic"/>
          <w:color w:val="auto"/>
          <w:sz w:val="20"/>
          <w:szCs w:val="20"/>
          <w:lang w:val="en-GB"/>
        </w:rPr>
        <w:t>TSOUA</w:t>
      </w:r>
      <w:r w:rsidRPr="00183C05">
        <w:rPr>
          <w:rFonts w:ascii="Century Gothic" w:hAnsi="Century Gothic"/>
          <w:color w:val="auto"/>
          <w:sz w:val="20"/>
          <w:szCs w:val="20"/>
          <w:lang w:val="en-GB"/>
        </w:rPr>
        <w:t>, taking into account the hourly quantity nominated at both sides of GCP GAZ-SYSTEM/</w:t>
      </w:r>
      <w:r>
        <w:rPr>
          <w:rFonts w:ascii="Century Gothic" w:hAnsi="Century Gothic"/>
          <w:color w:val="auto"/>
          <w:sz w:val="20"/>
          <w:szCs w:val="20"/>
          <w:lang w:val="en-GB"/>
        </w:rPr>
        <w:t>TSOUA</w:t>
      </w:r>
      <w:r w:rsidRPr="00183C05">
        <w:rPr>
          <w:rFonts w:ascii="Century Gothic" w:hAnsi="Century Gothic"/>
          <w:color w:val="auto"/>
          <w:sz w:val="20"/>
          <w:szCs w:val="20"/>
          <w:lang w:val="en-GB"/>
        </w:rPr>
        <w:t xml:space="preserve"> and the results of the Matching process.</w:t>
      </w:r>
    </w:p>
    <w:p w14:paraId="033D29EC" w14:textId="77777777" w:rsidR="00EF21AB" w:rsidRPr="0067670E" w:rsidRDefault="00EF21AB" w:rsidP="00EF21AB">
      <w:pPr>
        <w:pStyle w:val="a0"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>DELORD</w:t>
      </w:r>
      <w:r w:rsidRPr="0067670E">
        <w:rPr>
          <w:rFonts w:ascii="Century Gothic" w:hAnsi="Century Gothic"/>
          <w:sz w:val="20"/>
          <w:szCs w:val="20"/>
          <w:lang w:val="en-GB"/>
        </w:rPr>
        <w:tab/>
        <w:t xml:space="preserve">Edig@s message used in </w:t>
      </w:r>
      <w:r>
        <w:rPr>
          <w:rFonts w:ascii="Century Gothic" w:hAnsi="Century Gothic"/>
          <w:sz w:val="20"/>
          <w:szCs w:val="20"/>
          <w:lang w:val="en-GB"/>
        </w:rPr>
        <w:t>M</w:t>
      </w:r>
      <w:r w:rsidRPr="0067670E">
        <w:rPr>
          <w:rFonts w:ascii="Century Gothic" w:hAnsi="Century Gothic"/>
          <w:sz w:val="20"/>
          <w:szCs w:val="20"/>
          <w:lang w:val="en-GB"/>
        </w:rPr>
        <w:t>atching proc</w:t>
      </w:r>
      <w:r>
        <w:rPr>
          <w:rFonts w:ascii="Century Gothic" w:hAnsi="Century Gothic"/>
          <w:sz w:val="20"/>
          <w:szCs w:val="20"/>
          <w:lang w:val="en-GB"/>
        </w:rPr>
        <w:t>ess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 which contains the </w:t>
      </w:r>
      <w:r>
        <w:rPr>
          <w:rFonts w:ascii="Century Gothic" w:hAnsi="Century Gothic"/>
          <w:sz w:val="20"/>
          <w:szCs w:val="20"/>
          <w:lang w:val="en-GB"/>
        </w:rPr>
        <w:t>Processed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 quantities divided according to Shipper </w:t>
      </w:r>
      <w:r>
        <w:rPr>
          <w:rFonts w:ascii="Century Gothic" w:hAnsi="Century Gothic"/>
          <w:sz w:val="20"/>
          <w:szCs w:val="20"/>
          <w:lang w:val="en-GB"/>
        </w:rPr>
        <w:t xml:space="preserve">Code </w:t>
      </w:r>
      <w:r w:rsidRPr="0067670E">
        <w:rPr>
          <w:rFonts w:ascii="Century Gothic" w:hAnsi="Century Gothic"/>
          <w:sz w:val="20"/>
          <w:szCs w:val="20"/>
          <w:lang w:val="en-GB"/>
        </w:rPr>
        <w:t>pairs.</w:t>
      </w:r>
    </w:p>
    <w:p w14:paraId="5C7DE1D4" w14:textId="77777777" w:rsidR="00EF21AB" w:rsidRDefault="00EF21AB" w:rsidP="00EF21AB">
      <w:pPr>
        <w:pStyle w:val="a0"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>DELRES</w:t>
      </w:r>
      <w:r w:rsidRPr="0067670E">
        <w:rPr>
          <w:rFonts w:ascii="Century Gothic" w:hAnsi="Century Gothic"/>
          <w:sz w:val="20"/>
          <w:szCs w:val="20"/>
          <w:lang w:val="en-GB"/>
        </w:rPr>
        <w:tab/>
        <w:t xml:space="preserve">Edig@s message used in </w:t>
      </w:r>
      <w:r>
        <w:rPr>
          <w:rFonts w:ascii="Century Gothic" w:hAnsi="Century Gothic"/>
          <w:sz w:val="20"/>
          <w:szCs w:val="20"/>
          <w:lang w:val="en-GB"/>
        </w:rPr>
        <w:t>M</w:t>
      </w:r>
      <w:r w:rsidRPr="0067670E">
        <w:rPr>
          <w:rFonts w:ascii="Century Gothic" w:hAnsi="Century Gothic"/>
          <w:sz w:val="20"/>
          <w:szCs w:val="20"/>
          <w:lang w:val="en-GB"/>
        </w:rPr>
        <w:t>atching proce</w:t>
      </w:r>
      <w:r>
        <w:rPr>
          <w:rFonts w:ascii="Century Gothic" w:hAnsi="Century Gothic"/>
          <w:sz w:val="20"/>
          <w:szCs w:val="20"/>
          <w:lang w:val="en-GB"/>
        </w:rPr>
        <w:t>ss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 which contains the </w:t>
      </w:r>
      <w:r>
        <w:rPr>
          <w:rFonts w:ascii="Century Gothic" w:hAnsi="Century Gothic"/>
          <w:sz w:val="20"/>
          <w:szCs w:val="20"/>
          <w:lang w:val="en-GB"/>
        </w:rPr>
        <w:t>P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rocessed quantities divided according to Shipper </w:t>
      </w:r>
      <w:r>
        <w:rPr>
          <w:rFonts w:ascii="Century Gothic" w:hAnsi="Century Gothic"/>
          <w:sz w:val="20"/>
          <w:szCs w:val="20"/>
          <w:lang w:val="en-GB"/>
        </w:rPr>
        <w:t xml:space="preserve">Code 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pairs and the </w:t>
      </w:r>
      <w:r>
        <w:rPr>
          <w:rFonts w:ascii="Century Gothic" w:hAnsi="Century Gothic"/>
          <w:sz w:val="20"/>
          <w:szCs w:val="20"/>
          <w:lang w:val="en-GB"/>
        </w:rPr>
        <w:t>C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onfirmed </w:t>
      </w:r>
      <w:r>
        <w:rPr>
          <w:rFonts w:ascii="Century Gothic" w:hAnsi="Century Gothic"/>
          <w:sz w:val="20"/>
          <w:szCs w:val="20"/>
          <w:lang w:val="en-GB"/>
        </w:rPr>
        <w:t>Q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uantities for delivery/off-take at the </w:t>
      </w:r>
      <w:r w:rsidRPr="0067670E">
        <w:rPr>
          <w:rFonts w:ascii="Century Gothic" w:hAnsi="Century Gothic"/>
          <w:sz w:val="20"/>
          <w:szCs w:val="20"/>
          <w:lang w:val="en-US"/>
        </w:rPr>
        <w:t>GCP GAZ-SYSTEM/</w:t>
      </w:r>
      <w:r>
        <w:rPr>
          <w:rFonts w:ascii="Century Gothic" w:hAnsi="Century Gothic"/>
          <w:sz w:val="20"/>
          <w:szCs w:val="20"/>
          <w:lang w:val="en-US"/>
        </w:rPr>
        <w:t>TSOUA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 divided according to Shipper </w:t>
      </w:r>
      <w:r>
        <w:rPr>
          <w:rFonts w:ascii="Century Gothic" w:hAnsi="Century Gothic"/>
          <w:sz w:val="20"/>
          <w:szCs w:val="20"/>
          <w:lang w:val="en-GB"/>
        </w:rPr>
        <w:t xml:space="preserve">Code </w:t>
      </w:r>
      <w:r w:rsidRPr="0067670E">
        <w:rPr>
          <w:rFonts w:ascii="Century Gothic" w:hAnsi="Century Gothic"/>
          <w:sz w:val="20"/>
          <w:szCs w:val="20"/>
          <w:lang w:val="en-GB"/>
        </w:rPr>
        <w:t>pairs.</w:t>
      </w:r>
    </w:p>
    <w:p w14:paraId="05DC7BCE" w14:textId="77777777" w:rsidR="00EF21AB" w:rsidRDefault="00EF21AB" w:rsidP="00EF21AB">
      <w:pPr>
        <w:pStyle w:val="a0"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color w:val="auto"/>
          <w:sz w:val="20"/>
          <w:szCs w:val="20"/>
          <w:lang w:val="en-GB"/>
        </w:rPr>
      </w:pPr>
      <w:r w:rsidRPr="00183C05">
        <w:rPr>
          <w:rFonts w:ascii="Century Gothic" w:hAnsi="Century Gothic"/>
          <w:color w:val="auto"/>
          <w:sz w:val="20"/>
          <w:szCs w:val="20"/>
          <w:lang w:val="en-GB"/>
        </w:rPr>
        <w:t>Gas Day</w:t>
      </w:r>
      <w:r w:rsidRPr="00183C05">
        <w:rPr>
          <w:rFonts w:ascii="Century Gothic" w:hAnsi="Century Gothic"/>
          <w:color w:val="auto"/>
          <w:sz w:val="20"/>
          <w:szCs w:val="20"/>
          <w:lang w:val="en-GB"/>
        </w:rPr>
        <w:tab/>
        <w:t xml:space="preserve">The period beginning at 06:00 a.m. and ending at 06:00 a.m. on the following day. </w:t>
      </w:r>
      <w:bookmarkStart w:id="0" w:name="_Hlk526944760"/>
      <w:r w:rsidRPr="00183C05">
        <w:rPr>
          <w:rFonts w:ascii="Century Gothic" w:hAnsi="Century Gothic"/>
          <w:color w:val="auto"/>
          <w:sz w:val="20"/>
          <w:szCs w:val="20"/>
          <w:lang w:val="en-GB"/>
        </w:rPr>
        <w:t>For the avoidance of doubt,</w:t>
      </w:r>
      <w:r>
        <w:rPr>
          <w:rFonts w:ascii="Century Gothic" w:hAnsi="Century Gothic"/>
          <w:color w:val="auto"/>
          <w:sz w:val="20"/>
          <w:szCs w:val="20"/>
          <w:lang w:val="en-GB"/>
        </w:rPr>
        <w:t xml:space="preserve"> if applicable </w:t>
      </w:r>
      <w:r w:rsidRPr="00183C05">
        <w:rPr>
          <w:rFonts w:ascii="Century Gothic" w:hAnsi="Century Gothic"/>
          <w:color w:val="auto"/>
          <w:sz w:val="20"/>
          <w:szCs w:val="20"/>
          <w:lang w:val="en-GB"/>
        </w:rPr>
        <w:t>on the day of the change from daylight saving time to standard time (summer time to winter time) or vice versa a day consists of 25 or 23 hours respectively</w:t>
      </w:r>
      <w:bookmarkEnd w:id="0"/>
      <w:r w:rsidRPr="00183C05">
        <w:rPr>
          <w:rFonts w:ascii="Century Gothic" w:hAnsi="Century Gothic"/>
          <w:color w:val="auto"/>
          <w:sz w:val="20"/>
          <w:szCs w:val="20"/>
          <w:lang w:val="en-GB"/>
        </w:rPr>
        <w:t>.</w:t>
      </w:r>
    </w:p>
    <w:p w14:paraId="768632D9" w14:textId="77777777" w:rsidR="00EF21AB" w:rsidRDefault="00EF21AB" w:rsidP="00EF21AB">
      <w:pPr>
        <w:pStyle w:val="a0"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lastRenderedPageBreak/>
        <w:t>Initiating TSO</w:t>
      </w:r>
      <w:r w:rsidRPr="0067670E">
        <w:rPr>
          <w:rFonts w:ascii="Century Gothic" w:hAnsi="Century Gothic"/>
          <w:sz w:val="20"/>
          <w:szCs w:val="20"/>
          <w:lang w:val="en-GB"/>
        </w:rPr>
        <w:tab/>
        <w:t xml:space="preserve">The transmission system operator initiating the </w:t>
      </w:r>
      <w:r>
        <w:rPr>
          <w:rFonts w:ascii="Century Gothic" w:hAnsi="Century Gothic"/>
          <w:sz w:val="20"/>
          <w:szCs w:val="20"/>
          <w:lang w:val="en-GB"/>
        </w:rPr>
        <w:t>M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atching process by sending the necessary data to the </w:t>
      </w:r>
      <w:r>
        <w:rPr>
          <w:rFonts w:ascii="Century Gothic" w:hAnsi="Century Gothic"/>
          <w:sz w:val="20"/>
          <w:szCs w:val="20"/>
          <w:lang w:val="en-GB"/>
        </w:rPr>
        <w:t>M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atching </w:t>
      </w:r>
      <w:r>
        <w:rPr>
          <w:rFonts w:ascii="Century Gothic" w:hAnsi="Century Gothic"/>
          <w:sz w:val="20"/>
          <w:szCs w:val="20"/>
          <w:lang w:val="en-GB"/>
        </w:rPr>
        <w:t>TSO</w:t>
      </w:r>
      <w:r w:rsidRPr="0067670E">
        <w:rPr>
          <w:rFonts w:ascii="Century Gothic" w:hAnsi="Century Gothic"/>
          <w:sz w:val="20"/>
          <w:szCs w:val="20"/>
          <w:lang w:val="en-GB"/>
        </w:rPr>
        <w:t>.</w:t>
      </w:r>
    </w:p>
    <w:p w14:paraId="1559A4B2" w14:textId="77777777" w:rsidR="00EF21AB" w:rsidRPr="0067670E" w:rsidRDefault="00EF21AB" w:rsidP="00EF21AB">
      <w:pPr>
        <w:pStyle w:val="a0"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>Matching</w:t>
      </w:r>
      <w:r w:rsidRPr="0067670E">
        <w:rPr>
          <w:rFonts w:ascii="Century Gothic" w:hAnsi="Century Gothic"/>
          <w:sz w:val="20"/>
          <w:szCs w:val="20"/>
          <w:lang w:val="en-GB"/>
        </w:rPr>
        <w:tab/>
      </w:r>
      <w:r w:rsidRPr="00AB3100">
        <w:rPr>
          <w:rFonts w:ascii="Century Gothic" w:hAnsi="Century Gothic"/>
          <w:sz w:val="20"/>
          <w:szCs w:val="20"/>
          <w:lang w:val="en-GB"/>
        </w:rPr>
        <w:t xml:space="preserve">The exchange of information between the Parties in order to compare and align Processed Quantities for each Shipper Code pair at both side of </w:t>
      </w:r>
      <w:r>
        <w:rPr>
          <w:rFonts w:ascii="Century Gothic" w:hAnsi="Century Gothic"/>
          <w:sz w:val="20"/>
          <w:szCs w:val="20"/>
          <w:lang w:val="en-GB"/>
        </w:rPr>
        <w:t>GCP GAZ-SYSTEM/TSOUA</w:t>
      </w:r>
      <w:r w:rsidRPr="00AB3100">
        <w:rPr>
          <w:rFonts w:ascii="Century Gothic" w:hAnsi="Century Gothic"/>
          <w:sz w:val="20"/>
          <w:szCs w:val="20"/>
          <w:lang w:val="en-GB"/>
        </w:rPr>
        <w:t>, which results in Confirmed Quantities for the Shipper Code pair.</w:t>
      </w:r>
      <w:r>
        <w:rPr>
          <w:rFonts w:ascii="Century Gothic" w:hAnsi="Century Gothic"/>
          <w:sz w:val="20"/>
          <w:szCs w:val="20"/>
          <w:lang w:val="en-GB"/>
        </w:rPr>
        <w:t xml:space="preserve"> The Matching process is done by the TSOs in energy units kWh.</w:t>
      </w:r>
    </w:p>
    <w:p w14:paraId="2B100FDD" w14:textId="77777777" w:rsidR="00EF21AB" w:rsidRPr="0067670E" w:rsidRDefault="00EF21AB" w:rsidP="00EF21AB">
      <w:pPr>
        <w:pStyle w:val="a0"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>Matching TSO</w:t>
      </w:r>
      <w:r w:rsidRPr="0067670E">
        <w:rPr>
          <w:rFonts w:ascii="Century Gothic" w:hAnsi="Century Gothic"/>
          <w:sz w:val="20"/>
          <w:szCs w:val="20"/>
          <w:lang w:val="en-GB"/>
        </w:rPr>
        <w:tab/>
        <w:t xml:space="preserve">The transmission system operator performing the </w:t>
      </w:r>
      <w:r>
        <w:rPr>
          <w:rFonts w:ascii="Century Gothic" w:hAnsi="Century Gothic"/>
          <w:sz w:val="20"/>
          <w:szCs w:val="20"/>
          <w:lang w:val="en-GB"/>
        </w:rPr>
        <w:t>M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atching process and sending the result of the </w:t>
      </w:r>
      <w:r>
        <w:rPr>
          <w:rFonts w:ascii="Century Gothic" w:hAnsi="Century Gothic"/>
          <w:sz w:val="20"/>
          <w:szCs w:val="20"/>
          <w:lang w:val="en-GB"/>
        </w:rPr>
        <w:t>M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atching process to the </w:t>
      </w:r>
      <w:r>
        <w:rPr>
          <w:rFonts w:ascii="Century Gothic" w:hAnsi="Century Gothic"/>
          <w:sz w:val="20"/>
          <w:szCs w:val="20"/>
          <w:lang w:val="en-GB"/>
        </w:rPr>
        <w:t>I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nitiating </w:t>
      </w:r>
      <w:r>
        <w:rPr>
          <w:rFonts w:ascii="Century Gothic" w:hAnsi="Century Gothic"/>
          <w:sz w:val="20"/>
          <w:szCs w:val="20"/>
          <w:lang w:val="en-GB"/>
        </w:rPr>
        <w:t>TSO</w:t>
      </w:r>
      <w:r w:rsidRPr="0067670E">
        <w:rPr>
          <w:rFonts w:ascii="Century Gothic" w:hAnsi="Century Gothic"/>
          <w:sz w:val="20"/>
          <w:szCs w:val="20"/>
          <w:lang w:val="en-GB"/>
        </w:rPr>
        <w:t>.</w:t>
      </w:r>
    </w:p>
    <w:p w14:paraId="293ADCB0" w14:textId="4F6C946A" w:rsidR="00EF21AB" w:rsidRPr="00F33A95" w:rsidRDefault="00EF21AB" w:rsidP="00EF21AB">
      <w:pPr>
        <w:pStyle w:val="a0"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 xml:space="preserve">Nomination </w:t>
      </w:r>
      <w:r w:rsidRPr="0067670E">
        <w:rPr>
          <w:rFonts w:ascii="Century Gothic" w:hAnsi="Century Gothic"/>
          <w:sz w:val="20"/>
          <w:szCs w:val="20"/>
          <w:lang w:val="en-GB"/>
        </w:rPr>
        <w:tab/>
        <w:t xml:space="preserve">Notification from the Shipper to the </w:t>
      </w:r>
      <w:r>
        <w:rPr>
          <w:rFonts w:ascii="Century Gothic" w:hAnsi="Century Gothic"/>
          <w:sz w:val="20"/>
          <w:szCs w:val="20"/>
          <w:lang w:val="en-GB"/>
        </w:rPr>
        <w:t>TSO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 regarding the quantity of natural gas which the Shipper intends to deliver to/ offtake from the transmission system at the </w:t>
      </w:r>
      <w:r w:rsidRPr="0067670E">
        <w:rPr>
          <w:rFonts w:ascii="Century Gothic" w:hAnsi="Century Gothic"/>
          <w:sz w:val="20"/>
          <w:szCs w:val="20"/>
          <w:lang w:val="en-US"/>
        </w:rPr>
        <w:t>GCP GAZ-SYSTEM/</w:t>
      </w:r>
      <w:r>
        <w:rPr>
          <w:rFonts w:ascii="Century Gothic" w:hAnsi="Century Gothic"/>
          <w:sz w:val="20"/>
          <w:szCs w:val="20"/>
          <w:lang w:val="en-US"/>
        </w:rPr>
        <w:t>TSOUA</w:t>
      </w:r>
      <w:r w:rsidRPr="0067670E" w:rsidDel="0046598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for the respective </w:t>
      </w:r>
      <w:r>
        <w:rPr>
          <w:rFonts w:ascii="Century Gothic" w:hAnsi="Century Gothic"/>
          <w:sz w:val="20"/>
          <w:szCs w:val="20"/>
          <w:lang w:val="en-GB"/>
        </w:rPr>
        <w:t>G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as </w:t>
      </w:r>
      <w:r>
        <w:rPr>
          <w:rFonts w:ascii="Century Gothic" w:hAnsi="Century Gothic"/>
          <w:sz w:val="20"/>
          <w:szCs w:val="20"/>
          <w:lang w:val="en-GB"/>
        </w:rPr>
        <w:t>D</w:t>
      </w:r>
      <w:r w:rsidRPr="0067670E">
        <w:rPr>
          <w:rFonts w:ascii="Century Gothic" w:hAnsi="Century Gothic"/>
          <w:sz w:val="20"/>
          <w:szCs w:val="20"/>
          <w:lang w:val="en-GB"/>
        </w:rPr>
        <w:t>ay</w:t>
      </w:r>
      <w:r w:rsidRPr="00F33A95">
        <w:rPr>
          <w:rFonts w:ascii="Century Gothic" w:hAnsi="Century Gothic"/>
          <w:sz w:val="20"/>
          <w:szCs w:val="20"/>
          <w:lang w:val="en-GB"/>
        </w:rPr>
        <w:t>.</w:t>
      </w:r>
      <w:r w:rsidRPr="00F33A95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213E3DE9" w14:textId="77777777" w:rsidR="00EF21AB" w:rsidRPr="0067670E" w:rsidRDefault="00EF21AB" w:rsidP="00EF21AB">
      <w:pPr>
        <w:pStyle w:val="a0"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sz w:val="20"/>
          <w:szCs w:val="20"/>
          <w:lang w:val="en-GB"/>
        </w:rPr>
      </w:pPr>
      <w:r w:rsidRPr="00183C05">
        <w:rPr>
          <w:rFonts w:ascii="Century Gothic" w:hAnsi="Century Gothic"/>
          <w:sz w:val="20"/>
          <w:szCs w:val="20"/>
          <w:lang w:val="en-GB"/>
        </w:rPr>
        <w:t xml:space="preserve">Processed </w:t>
      </w:r>
      <w:r>
        <w:rPr>
          <w:rFonts w:ascii="Century Gothic" w:hAnsi="Century Gothic"/>
          <w:sz w:val="20"/>
          <w:szCs w:val="20"/>
          <w:lang w:val="en-GB"/>
        </w:rPr>
        <w:t>Q</w:t>
      </w:r>
      <w:r w:rsidRPr="00183C05">
        <w:rPr>
          <w:rFonts w:ascii="Century Gothic" w:hAnsi="Century Gothic"/>
          <w:sz w:val="20"/>
          <w:szCs w:val="20"/>
          <w:lang w:val="en-GB"/>
        </w:rPr>
        <w:t>uantity</w:t>
      </w:r>
      <w:r w:rsidRPr="00183C05">
        <w:rPr>
          <w:rFonts w:ascii="Century Gothic" w:hAnsi="Century Gothic"/>
          <w:sz w:val="20"/>
          <w:szCs w:val="20"/>
          <w:lang w:val="en-GB"/>
        </w:rPr>
        <w:tab/>
        <w:t>The quantity of gas determined by the Initiating TSO and by the Matching TSO, which takes into account the Shipper's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N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omination or </w:t>
      </w:r>
      <w:r>
        <w:rPr>
          <w:rFonts w:ascii="Century Gothic" w:hAnsi="Century Gothic"/>
          <w:sz w:val="20"/>
          <w:szCs w:val="20"/>
          <w:lang w:val="en-GB"/>
        </w:rPr>
        <w:t>R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enomination and contractual provisions as defined under the relevant transport contract and which is used as the basis for the </w:t>
      </w:r>
      <w:r>
        <w:rPr>
          <w:rFonts w:ascii="Century Gothic" w:hAnsi="Century Gothic"/>
          <w:sz w:val="20"/>
          <w:szCs w:val="20"/>
          <w:lang w:val="en-GB"/>
        </w:rPr>
        <w:t>M</w:t>
      </w:r>
      <w:r w:rsidRPr="0067670E">
        <w:rPr>
          <w:rFonts w:ascii="Century Gothic" w:hAnsi="Century Gothic"/>
          <w:sz w:val="20"/>
          <w:szCs w:val="20"/>
          <w:lang w:val="en-GB"/>
        </w:rPr>
        <w:t>atching process.</w:t>
      </w:r>
    </w:p>
    <w:p w14:paraId="6BD9D042" w14:textId="77777777" w:rsidR="00EF21AB" w:rsidRDefault="00EF21AB" w:rsidP="00EF21AB">
      <w:pPr>
        <w:pStyle w:val="a0"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 xml:space="preserve">Renomination </w:t>
      </w:r>
      <w:r w:rsidRPr="0067670E">
        <w:rPr>
          <w:rFonts w:ascii="Century Gothic" w:hAnsi="Century Gothic"/>
          <w:sz w:val="20"/>
          <w:szCs w:val="20"/>
          <w:lang w:val="en-GB"/>
        </w:rPr>
        <w:tab/>
        <w:t xml:space="preserve">Change of the previous </w:t>
      </w:r>
      <w:r>
        <w:rPr>
          <w:rFonts w:ascii="Century Gothic" w:hAnsi="Century Gothic"/>
          <w:sz w:val="20"/>
          <w:szCs w:val="20"/>
          <w:lang w:val="en-GB"/>
        </w:rPr>
        <w:t>N</w:t>
      </w:r>
      <w:r w:rsidRPr="0067670E">
        <w:rPr>
          <w:rFonts w:ascii="Century Gothic" w:hAnsi="Century Gothic"/>
          <w:sz w:val="20"/>
          <w:szCs w:val="20"/>
          <w:lang w:val="en-GB"/>
        </w:rPr>
        <w:t>omination.</w:t>
      </w:r>
    </w:p>
    <w:p w14:paraId="1E177228" w14:textId="77777777" w:rsidR="00EF21AB" w:rsidRPr="0067670E" w:rsidRDefault="00EF21AB" w:rsidP="00EF21AB">
      <w:pPr>
        <w:pStyle w:val="a0"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 xml:space="preserve">Shipper </w:t>
      </w:r>
      <w:r w:rsidRPr="0067670E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>Legal person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 contracting the </w:t>
      </w:r>
      <w:r>
        <w:rPr>
          <w:rFonts w:ascii="Century Gothic" w:hAnsi="Century Gothic"/>
          <w:sz w:val="20"/>
          <w:szCs w:val="20"/>
          <w:lang w:val="en-GB"/>
        </w:rPr>
        <w:t>t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ransmission </w:t>
      </w:r>
      <w:r>
        <w:rPr>
          <w:rFonts w:ascii="Century Gothic" w:hAnsi="Century Gothic"/>
          <w:sz w:val="20"/>
          <w:szCs w:val="20"/>
          <w:lang w:val="en-GB"/>
        </w:rPr>
        <w:t>s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ervice with </w:t>
      </w:r>
      <w:r>
        <w:rPr>
          <w:rFonts w:ascii="Century Gothic" w:hAnsi="Century Gothic"/>
          <w:sz w:val="20"/>
          <w:szCs w:val="20"/>
          <w:lang w:val="en-GB"/>
        </w:rPr>
        <w:t>the TSO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and having obligations to fulfill the rules defined by the respective TSO.</w:t>
      </w:r>
    </w:p>
    <w:p w14:paraId="04833DE1" w14:textId="30DA3DA4" w:rsidR="00EF21AB" w:rsidRPr="0067670E" w:rsidRDefault="00EF21AB" w:rsidP="00EF21AB">
      <w:pPr>
        <w:pStyle w:val="a0"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>Shipper Code</w:t>
      </w:r>
      <w:r w:rsidRPr="0067670E">
        <w:rPr>
          <w:rFonts w:ascii="Century Gothic" w:hAnsi="Century Gothic"/>
          <w:sz w:val="20"/>
          <w:szCs w:val="20"/>
          <w:lang w:val="en-GB"/>
        </w:rPr>
        <w:tab/>
        <w:t>A distinctive alphanumeric identifier used to identify the Shipper.</w:t>
      </w:r>
    </w:p>
    <w:p w14:paraId="74DF3D1D" w14:textId="5500642F" w:rsidR="00EF21AB" w:rsidRPr="0067670E" w:rsidRDefault="00EF21AB" w:rsidP="00EF21AB">
      <w:pPr>
        <w:pStyle w:val="a0"/>
        <w:keepNext/>
        <w:widowControl/>
        <w:tabs>
          <w:tab w:val="left" w:pos="142"/>
          <w:tab w:val="left" w:pos="3402"/>
        </w:tabs>
        <w:spacing w:before="120" w:line="288" w:lineRule="auto"/>
        <w:ind w:left="3402" w:hanging="2835"/>
        <w:jc w:val="both"/>
        <w:outlineLvl w:val="0"/>
        <w:rPr>
          <w:rFonts w:ascii="Century Gothic" w:hAnsi="Century Gothic"/>
          <w:color w:val="auto"/>
          <w:sz w:val="20"/>
          <w:szCs w:val="20"/>
          <w:lang w:val="en-GB"/>
        </w:rPr>
      </w:pPr>
      <w:r>
        <w:rPr>
          <w:rFonts w:ascii="Century Gothic" w:hAnsi="Century Gothic"/>
          <w:color w:val="auto"/>
          <w:sz w:val="20"/>
          <w:szCs w:val="20"/>
          <w:lang w:val="en-GB"/>
        </w:rPr>
        <w:tab/>
      </w:r>
    </w:p>
    <w:p w14:paraId="3A9D72C1" w14:textId="77777777" w:rsidR="00EF21AB" w:rsidRPr="0067670E" w:rsidRDefault="00EF21AB" w:rsidP="00EF21AB">
      <w:pPr>
        <w:pStyle w:val="1"/>
      </w:pPr>
      <w:r w:rsidRPr="0067670E">
        <w:t>Matching process</w:t>
      </w:r>
    </w:p>
    <w:p w14:paraId="45482D68" w14:textId="77777777" w:rsidR="00EF21AB" w:rsidRPr="0067670E" w:rsidRDefault="00EF21AB" w:rsidP="00EF21AB">
      <w:pPr>
        <w:pStyle w:val="dwa"/>
        <w:widowControl/>
      </w:pPr>
      <w:r w:rsidRPr="0067670E">
        <w:t>Designation of roles regarding the Matching process.</w:t>
      </w:r>
    </w:p>
    <w:p w14:paraId="7D02B9B5" w14:textId="77777777" w:rsidR="00EF21AB" w:rsidRPr="0067670E" w:rsidRDefault="00EF21AB" w:rsidP="00EF21AB">
      <w:pPr>
        <w:pStyle w:val="trzy"/>
        <w:widowControl/>
      </w:pPr>
      <w:r w:rsidRPr="0067670E">
        <w:t xml:space="preserve">The Parties agree to allocate the roles regarding the </w:t>
      </w:r>
      <w:r>
        <w:t>M</w:t>
      </w:r>
      <w:r w:rsidRPr="0067670E">
        <w:t xml:space="preserve">atching process for </w:t>
      </w:r>
      <w:r w:rsidRPr="0067670E">
        <w:rPr>
          <w:lang w:val="en-US"/>
        </w:rPr>
        <w:t>GCP GAZ-SYSTEM/</w:t>
      </w:r>
      <w:r>
        <w:rPr>
          <w:lang w:val="en-US"/>
        </w:rPr>
        <w:t>TSOUA</w:t>
      </w:r>
      <w:r w:rsidRPr="0067670E">
        <w:t xml:space="preserve"> regardless of flow direction as follows: </w:t>
      </w:r>
    </w:p>
    <w:p w14:paraId="6C9B472B" w14:textId="77777777" w:rsidR="00EF21AB" w:rsidRPr="0067670E" w:rsidRDefault="00EF21AB" w:rsidP="00EF21AB">
      <w:pPr>
        <w:pStyle w:val="cztery"/>
        <w:widowControl/>
      </w:pPr>
      <w:r w:rsidRPr="0067670E">
        <w:t xml:space="preserve">Matching TSO: </w:t>
      </w:r>
      <w:r>
        <w:t>TSOUA,</w:t>
      </w:r>
    </w:p>
    <w:p w14:paraId="1C06248D" w14:textId="77777777" w:rsidR="00EF21AB" w:rsidRPr="0067670E" w:rsidRDefault="00EF21AB" w:rsidP="00EF21AB">
      <w:pPr>
        <w:pStyle w:val="cztery"/>
        <w:widowControl/>
      </w:pPr>
      <w:r w:rsidRPr="0067670E">
        <w:t>Initiating TSO: GAZ-SYSTEM</w:t>
      </w:r>
      <w:r>
        <w:t>.</w:t>
      </w:r>
    </w:p>
    <w:p w14:paraId="096B2BEB" w14:textId="24917070" w:rsidR="00EF21AB" w:rsidRDefault="00EF21AB" w:rsidP="00EF21AB">
      <w:pPr>
        <w:pStyle w:val="dwa"/>
        <w:widowControl/>
      </w:pPr>
      <w:r w:rsidRPr="0067670E">
        <w:t xml:space="preserve">GAZ-SYSTEM shall send DELORD with </w:t>
      </w:r>
      <w:r>
        <w:t>P</w:t>
      </w:r>
      <w:r w:rsidRPr="0067670E">
        <w:t xml:space="preserve">rocessed </w:t>
      </w:r>
      <w:r>
        <w:t>Q</w:t>
      </w:r>
      <w:r w:rsidRPr="0067670E">
        <w:t xml:space="preserve">uantities not later than 14:45 hours the day before, and </w:t>
      </w:r>
      <w:r>
        <w:t>TSOUA</w:t>
      </w:r>
      <w:r w:rsidRPr="0067670E">
        <w:t xml:space="preserve"> shall send DELRES with </w:t>
      </w:r>
      <w:r>
        <w:t>C</w:t>
      </w:r>
      <w:r w:rsidRPr="0067670E">
        <w:t xml:space="preserve">onfirmed </w:t>
      </w:r>
      <w:r>
        <w:t>Q</w:t>
      </w:r>
      <w:r w:rsidRPr="0067670E">
        <w:t xml:space="preserve">uantities within three-quarters of an hour. </w:t>
      </w:r>
    </w:p>
    <w:p w14:paraId="6F80989B" w14:textId="77777777" w:rsidR="00EF21AB" w:rsidRPr="0067670E" w:rsidRDefault="00EF21AB" w:rsidP="00EF21AB">
      <w:pPr>
        <w:pStyle w:val="dwa"/>
        <w:widowControl/>
      </w:pPr>
      <w:r w:rsidRPr="0067670E">
        <w:t xml:space="preserve">In case of </w:t>
      </w:r>
      <w:r>
        <w:t>R</w:t>
      </w:r>
      <w:r w:rsidRPr="0067670E">
        <w:t xml:space="preserve">enominations GAZ-SYSTEM shall send DELORD to </w:t>
      </w:r>
      <w:r>
        <w:t>TSOUA</w:t>
      </w:r>
      <w:r w:rsidRPr="0067670E">
        <w:t xml:space="preserve"> not later than H0+45min (with the </w:t>
      </w:r>
      <w:r>
        <w:t>R</w:t>
      </w:r>
      <w:r w:rsidRPr="0067670E">
        <w:t xml:space="preserve">enominations becoming effective not before H0+2h), where H0 means full hour (from 16:00 p.m., D-1 to 03:00 a.m., day D), when </w:t>
      </w:r>
      <w:r>
        <w:t>R</w:t>
      </w:r>
      <w:r w:rsidRPr="0067670E">
        <w:t xml:space="preserve">enomination is received. </w:t>
      </w:r>
      <w:r>
        <w:t>TSOUA</w:t>
      </w:r>
      <w:r w:rsidRPr="0067670E">
        <w:t xml:space="preserve"> shall send DELRES not later than H0+1h30min.</w:t>
      </w:r>
    </w:p>
    <w:p w14:paraId="336B6207" w14:textId="77777777" w:rsidR="00EF21AB" w:rsidRPr="0067670E" w:rsidRDefault="00EF21AB" w:rsidP="00EF21AB">
      <w:pPr>
        <w:pStyle w:val="dwa"/>
        <w:widowControl/>
      </w:pPr>
      <w:r w:rsidRPr="0067670E">
        <w:t xml:space="preserve">As long as there is no new </w:t>
      </w:r>
      <w:r>
        <w:t>R</w:t>
      </w:r>
      <w:r w:rsidRPr="0067670E">
        <w:t>enomination, no additional message should be sent.</w:t>
      </w:r>
    </w:p>
    <w:p w14:paraId="399C79CA" w14:textId="6E5EA33E" w:rsidR="00EF21AB" w:rsidRPr="0067670E" w:rsidRDefault="00EF21AB" w:rsidP="00EF21AB">
      <w:pPr>
        <w:pStyle w:val="dwa"/>
        <w:widowControl/>
      </w:pPr>
      <w:r w:rsidRPr="0067670E">
        <w:t xml:space="preserve">In the event that GAZ-SYSTEM does not issue DELORD, </w:t>
      </w:r>
      <w:r>
        <w:t>TSOUA</w:t>
      </w:r>
      <w:r w:rsidRPr="0067670E">
        <w:t xml:space="preserve"> shall call GAZ-SYSTEM to clarify the problem. If the problem cannot be solved</w:t>
      </w:r>
      <w:r>
        <w:t>,</w:t>
      </w:r>
      <w:r w:rsidRPr="0067670E">
        <w:t xml:space="preserve"> the last </w:t>
      </w:r>
      <w:r>
        <w:t>Confirmed</w:t>
      </w:r>
      <w:r w:rsidRPr="0067670E">
        <w:t xml:space="preserve"> </w:t>
      </w:r>
      <w:r>
        <w:t>Q</w:t>
      </w:r>
      <w:r w:rsidRPr="0067670E">
        <w:t>uantities from</w:t>
      </w:r>
      <w:r>
        <w:t xml:space="preserve"> the</w:t>
      </w:r>
      <w:r w:rsidRPr="0067670E">
        <w:t xml:space="preserve"> previous </w:t>
      </w:r>
      <w:r>
        <w:t>M</w:t>
      </w:r>
      <w:r w:rsidRPr="0067670E">
        <w:t>atching cycle</w:t>
      </w:r>
      <w:r>
        <w:t xml:space="preserve"> for a given Gas Day</w:t>
      </w:r>
      <w:r w:rsidRPr="0067670E">
        <w:t xml:space="preserve">, regarding each of the Shipper Code pair, will be considered as </w:t>
      </w:r>
      <w:r>
        <w:t>P</w:t>
      </w:r>
      <w:r w:rsidRPr="0067670E">
        <w:t xml:space="preserve">rocessed </w:t>
      </w:r>
      <w:r>
        <w:t>Q</w:t>
      </w:r>
      <w:r w:rsidRPr="0067670E">
        <w:t>uantities in GAZ-SYSTEM’s DELORD.</w:t>
      </w:r>
      <w:r w:rsidRPr="00911A28">
        <w:t xml:space="preserve"> </w:t>
      </w:r>
      <w:r>
        <w:t xml:space="preserve">If no DELORD was issued </w:t>
      </w:r>
      <w:r>
        <w:lastRenderedPageBreak/>
        <w:t>by GAZ-SYSTEM for a given Gas Day, 0 (zero) quantities will be considered as Processed Quantities in GAZ-SYSTEM’s DELORD</w:t>
      </w:r>
    </w:p>
    <w:p w14:paraId="42F90CA7" w14:textId="68EE9E4C" w:rsidR="00EF21AB" w:rsidRPr="0067670E" w:rsidRDefault="00EF21AB" w:rsidP="00EF21AB">
      <w:pPr>
        <w:pStyle w:val="dwa"/>
        <w:widowControl/>
      </w:pPr>
      <w:r w:rsidRPr="0067670E">
        <w:t xml:space="preserve">In the event that GAZ-SYSTEM sends a DELORD, and </w:t>
      </w:r>
      <w:r>
        <w:t>TSOUA</w:t>
      </w:r>
      <w:r w:rsidRPr="0067670E">
        <w:t xml:space="preserve"> does not issue DELRES, GAZ-SYSTEM shall call </w:t>
      </w:r>
      <w:r>
        <w:t>TSOUA</w:t>
      </w:r>
      <w:r w:rsidRPr="0067670E">
        <w:t xml:space="preserve"> to clarify the problem. If the problem cannot be solved the last </w:t>
      </w:r>
      <w:r>
        <w:t>Confirmed</w:t>
      </w:r>
      <w:r w:rsidRPr="0067670E">
        <w:t xml:space="preserve"> </w:t>
      </w:r>
      <w:r>
        <w:t>Q</w:t>
      </w:r>
      <w:r w:rsidRPr="0067670E">
        <w:t xml:space="preserve">uantities from the previous </w:t>
      </w:r>
      <w:r>
        <w:t>M</w:t>
      </w:r>
      <w:r w:rsidRPr="0067670E">
        <w:t xml:space="preserve">atching cycle </w:t>
      </w:r>
      <w:r>
        <w:t xml:space="preserve">for a given Gas Day </w:t>
      </w:r>
      <w:r w:rsidRPr="0067670E">
        <w:t>shall apply.</w:t>
      </w:r>
      <w:r>
        <w:t xml:space="preserve"> In case it is the first Matching cycle for a given Gas Day, In case it is the first Matching cycle for a given Gas Day, the Confirmed Quantities shall be 0 (zero).</w:t>
      </w:r>
    </w:p>
    <w:p w14:paraId="67674D70" w14:textId="77777777" w:rsidR="00EF21AB" w:rsidRDefault="00EF21AB" w:rsidP="00EF21AB">
      <w:pPr>
        <w:pStyle w:val="dwa"/>
        <w:widowControl/>
      </w:pPr>
      <w:r w:rsidRPr="0067670E">
        <w:t xml:space="preserve">If the Parties identify any differences in the </w:t>
      </w:r>
      <w:r>
        <w:t>Processed Quantities</w:t>
      </w:r>
      <w:r w:rsidRPr="0067670E">
        <w:t xml:space="preserve"> in their respective systems for the </w:t>
      </w:r>
      <w:r w:rsidRPr="00311C0E">
        <w:rPr>
          <w:lang w:val="en-US"/>
        </w:rPr>
        <w:t>GCP GAZ-SYSTEM/TSOUA</w:t>
      </w:r>
      <w:r w:rsidRPr="0067670E">
        <w:t>, the “lesser-rule” shall apply, i.e</w:t>
      </w:r>
      <w:r>
        <w:t>.</w:t>
      </w:r>
      <w:r w:rsidRPr="0067670E">
        <w:t xml:space="preserve"> </w:t>
      </w:r>
      <w:r>
        <w:t>in case of different Processed Quantities</w:t>
      </w:r>
      <w:r w:rsidRPr="0067670E">
        <w:t xml:space="preserve"> for a given Shipper Code pair on </w:t>
      </w:r>
      <w:r>
        <w:t xml:space="preserve">either </w:t>
      </w:r>
      <w:r w:rsidRPr="0067670E">
        <w:t>side</w:t>
      </w:r>
      <w:r>
        <w:t xml:space="preserve"> of the </w:t>
      </w:r>
      <w:r w:rsidRPr="00311C0E">
        <w:rPr>
          <w:lang w:val="en-US"/>
        </w:rPr>
        <w:t>GCP GAZ-SYSTEM/TSOUA</w:t>
      </w:r>
      <w:r>
        <w:t>, the Confirmed Quantity for this Shipper Code pair will be equal to the lower of the two Processed Quantities</w:t>
      </w:r>
      <w:r w:rsidRPr="0067670E">
        <w:t>.</w:t>
      </w:r>
      <w:r>
        <w:t xml:space="preserve"> In case of different direction of the Processed Quantities for a given Shipper Code pair, the Confirmed Quantity for this Shipper Code pair (as a result of a “lesser rule”) is equal to zero (0). </w:t>
      </w:r>
    </w:p>
    <w:p w14:paraId="0112BBAD" w14:textId="77777777" w:rsidR="00EF21AB" w:rsidRDefault="00EF21AB" w:rsidP="00EF21AB">
      <w:pPr>
        <w:pStyle w:val="dwa"/>
        <w:widowControl/>
      </w:pPr>
      <w:r>
        <w:t>In case the Shipper Code pair provided in DELORD is not valid in the system of TSOUA, the Confirmed Quantity for this Shipper Code pair as a result of a “lesser rule” is equal to zero (0).</w:t>
      </w:r>
    </w:p>
    <w:p w14:paraId="46B6843C" w14:textId="77777777" w:rsidR="00EF21AB" w:rsidRPr="0067670E" w:rsidRDefault="00EF21AB" w:rsidP="00EF21AB">
      <w:pPr>
        <w:pStyle w:val="dwa"/>
        <w:widowControl/>
      </w:pPr>
      <w:r w:rsidRPr="0067670E">
        <w:t xml:space="preserve">In the event there is no possibility of transmitting the data concerning the </w:t>
      </w:r>
      <w:r>
        <w:t>M</w:t>
      </w:r>
      <w:r w:rsidRPr="0067670E">
        <w:t>atching process using the Edig@s format, such information shall be sent by electronic mail.</w:t>
      </w:r>
    </w:p>
    <w:p w14:paraId="62FBC7F7" w14:textId="77777777" w:rsidR="00EF21AB" w:rsidRDefault="00EF21AB" w:rsidP="00EF21AB">
      <w:pPr>
        <w:pStyle w:val="dwa"/>
        <w:widowControl/>
      </w:pPr>
      <w:bookmarkStart w:id="1" w:name="_Ref31624146"/>
      <w:r w:rsidRPr="0067670E">
        <w:t xml:space="preserve">Detailed provisions concerning the designations and codes to be used </w:t>
      </w:r>
      <w:r>
        <w:t xml:space="preserve">in Edig@s format </w:t>
      </w:r>
      <w:r w:rsidRPr="0067670E">
        <w:t xml:space="preserve">shall be agreed in due course between the </w:t>
      </w:r>
      <w:r>
        <w:t>Parties</w:t>
      </w:r>
      <w:r w:rsidRPr="0067670E">
        <w:t>.</w:t>
      </w:r>
      <w:bookmarkEnd w:id="1"/>
    </w:p>
    <w:p w14:paraId="70332FAF" w14:textId="77777777" w:rsidR="00EF21AB" w:rsidRPr="0067670E" w:rsidRDefault="00EF21AB" w:rsidP="00EF21AB">
      <w:pPr>
        <w:pStyle w:val="1"/>
      </w:pPr>
      <w:r>
        <w:t>A</w:t>
      </w:r>
      <w:r w:rsidRPr="0067670E">
        <w:t>llocation</w:t>
      </w:r>
      <w:r>
        <w:t xml:space="preserve"> rules</w:t>
      </w:r>
    </w:p>
    <w:p w14:paraId="76B94E6C" w14:textId="77777777" w:rsidR="00EF21AB" w:rsidRDefault="00EF21AB" w:rsidP="00EF21AB">
      <w:pPr>
        <w:pStyle w:val="dwa"/>
        <w:widowControl/>
      </w:pPr>
      <w:r w:rsidRPr="0067670E">
        <w:t xml:space="preserve">The Parties agreed that the allocated quantities are equal to </w:t>
      </w:r>
      <w:r>
        <w:t>C</w:t>
      </w:r>
      <w:r w:rsidRPr="0067670E">
        <w:t xml:space="preserve">onfirmed </w:t>
      </w:r>
      <w:r>
        <w:t>Quantities</w:t>
      </w:r>
      <w:r w:rsidRPr="0067670E">
        <w:t>.</w:t>
      </w:r>
    </w:p>
    <w:p w14:paraId="1469F58B" w14:textId="77777777" w:rsidR="00EF21AB" w:rsidRPr="0067670E" w:rsidRDefault="00EF21AB" w:rsidP="00EF21AB">
      <w:pPr>
        <w:pStyle w:val="1"/>
      </w:pPr>
      <w:r w:rsidRPr="0067670E">
        <w:t>Communication procedures in case of exceptional events</w:t>
      </w:r>
    </w:p>
    <w:p w14:paraId="3FFD987B" w14:textId="5A896BA9" w:rsidR="00EF21AB" w:rsidRPr="0067670E" w:rsidRDefault="00EF21AB" w:rsidP="00EF21AB">
      <w:pPr>
        <w:pStyle w:val="a0"/>
        <w:widowControl/>
        <w:numPr>
          <w:ilvl w:val="1"/>
          <w:numId w:val="1"/>
        </w:numPr>
        <w:spacing w:before="120" w:line="288" w:lineRule="auto"/>
        <w:jc w:val="both"/>
        <w:rPr>
          <w:rFonts w:ascii="Century Gothic" w:hAnsi="Century Gothic"/>
          <w:color w:val="auto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 xml:space="preserve">In the event when a failure, emergency situation or other contingency occurs in the territory of either Party </w:t>
      </w:r>
      <w:r>
        <w:rPr>
          <w:rFonts w:ascii="Century Gothic" w:hAnsi="Century Gothic"/>
          <w:sz w:val="20"/>
          <w:szCs w:val="20"/>
          <w:lang w:val="en-GB"/>
        </w:rPr>
        <w:t>which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 may affect the flow of natural gas through the</w:t>
      </w:r>
      <w:r w:rsidR="00146C1C" w:rsidRPr="00146C1C">
        <w:rPr>
          <w:rFonts w:ascii="Century Gothic" w:hAnsi="Century Gothic"/>
          <w:color w:val="auto"/>
          <w:sz w:val="20"/>
          <w:szCs w:val="20"/>
          <w:lang w:val="en-GB"/>
        </w:rPr>
        <w:t xml:space="preserve"> </w:t>
      </w:r>
      <w:r w:rsidR="00146C1C" w:rsidRPr="00DE39B1">
        <w:rPr>
          <w:rFonts w:ascii="Century Gothic" w:hAnsi="Century Gothic"/>
          <w:color w:val="auto"/>
          <w:sz w:val="20"/>
          <w:szCs w:val="20"/>
          <w:lang w:val="en-GB"/>
        </w:rPr>
        <w:t>GCP GAZ-SYSTEM/TSOUA</w:t>
      </w:r>
      <w:r w:rsidRPr="0067670E">
        <w:rPr>
          <w:rFonts w:ascii="Century Gothic" w:hAnsi="Century Gothic"/>
          <w:sz w:val="20"/>
          <w:szCs w:val="20"/>
          <w:lang w:val="en-GB"/>
        </w:rPr>
        <w:t>, the relevant dispatching centre is obliged to immediately notify the other Party by phone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670E">
        <w:rPr>
          <w:rFonts w:ascii="Century Gothic" w:hAnsi="Century Gothic"/>
          <w:sz w:val="20"/>
          <w:szCs w:val="20"/>
          <w:lang w:val="en-GB"/>
        </w:rPr>
        <w:t>of such situation and to provide the following information:</w:t>
      </w:r>
    </w:p>
    <w:p w14:paraId="7ECF8F5B" w14:textId="77777777" w:rsidR="00EF21AB" w:rsidRPr="0067670E" w:rsidRDefault="00EF21AB" w:rsidP="00EF21AB">
      <w:pPr>
        <w:pStyle w:val="a0"/>
        <w:widowControl/>
        <w:numPr>
          <w:ilvl w:val="2"/>
          <w:numId w:val="1"/>
        </w:numPr>
        <w:spacing w:before="120" w:line="288" w:lineRule="auto"/>
        <w:jc w:val="both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>cause of the emergency or other contingency situation;</w:t>
      </w:r>
    </w:p>
    <w:p w14:paraId="7BBB8CBE" w14:textId="77777777" w:rsidR="00EF21AB" w:rsidRPr="0067670E" w:rsidRDefault="00EF21AB" w:rsidP="00EF21AB">
      <w:pPr>
        <w:pStyle w:val="a0"/>
        <w:widowControl/>
        <w:numPr>
          <w:ilvl w:val="2"/>
          <w:numId w:val="1"/>
        </w:numPr>
        <w:spacing w:before="120" w:line="288" w:lineRule="auto"/>
        <w:jc w:val="both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 xml:space="preserve">impact of such occurrence on the volume of natural gas to be transported through the relevant </w:t>
      </w:r>
      <w:r>
        <w:rPr>
          <w:rFonts w:ascii="Century Gothic" w:hAnsi="Century Gothic"/>
          <w:sz w:val="20"/>
          <w:szCs w:val="20"/>
          <w:lang w:val="en-GB"/>
        </w:rPr>
        <w:t>border station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 and the expected pressure level for such </w:t>
      </w:r>
      <w:r>
        <w:rPr>
          <w:rFonts w:ascii="Century Gothic" w:hAnsi="Century Gothic"/>
          <w:sz w:val="20"/>
          <w:szCs w:val="20"/>
          <w:lang w:val="en-GB"/>
        </w:rPr>
        <w:t>border station</w:t>
      </w:r>
      <w:r w:rsidRPr="0067670E">
        <w:rPr>
          <w:rFonts w:ascii="Century Gothic" w:hAnsi="Century Gothic"/>
          <w:sz w:val="20"/>
          <w:szCs w:val="20"/>
          <w:lang w:val="en-GB"/>
        </w:rPr>
        <w:t>;</w:t>
      </w:r>
    </w:p>
    <w:p w14:paraId="65134A6F" w14:textId="77777777" w:rsidR="00EF21AB" w:rsidRPr="0067670E" w:rsidRDefault="00EF21AB" w:rsidP="00EF21AB">
      <w:pPr>
        <w:pStyle w:val="a0"/>
        <w:widowControl/>
        <w:numPr>
          <w:ilvl w:val="2"/>
          <w:numId w:val="1"/>
        </w:numPr>
        <w:spacing w:before="120" w:line="288" w:lineRule="auto"/>
        <w:jc w:val="both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 xml:space="preserve">the possible impact on the </w:t>
      </w:r>
      <w:r>
        <w:rPr>
          <w:rFonts w:ascii="Century Gothic" w:hAnsi="Century Gothic"/>
          <w:sz w:val="20"/>
          <w:szCs w:val="20"/>
          <w:lang w:val="en-GB"/>
        </w:rPr>
        <w:t>C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onfirmed </w:t>
      </w:r>
      <w:r>
        <w:rPr>
          <w:rFonts w:ascii="Century Gothic" w:hAnsi="Century Gothic"/>
          <w:sz w:val="20"/>
          <w:szCs w:val="20"/>
          <w:lang w:val="en-GB"/>
        </w:rPr>
        <w:t>Q</w:t>
      </w:r>
      <w:r w:rsidRPr="0067670E">
        <w:rPr>
          <w:rFonts w:ascii="Century Gothic" w:hAnsi="Century Gothic"/>
          <w:sz w:val="20"/>
          <w:szCs w:val="20"/>
          <w:lang w:val="en-GB"/>
        </w:rPr>
        <w:t>uantities for Shippers active at GCP GAZ-SYSTEM/</w:t>
      </w:r>
      <w:r>
        <w:rPr>
          <w:rFonts w:ascii="Century Gothic" w:hAnsi="Century Gothic"/>
          <w:sz w:val="20"/>
          <w:szCs w:val="20"/>
          <w:lang w:val="en-GB"/>
        </w:rPr>
        <w:t>TSOUA</w:t>
      </w:r>
      <w:r w:rsidRPr="0067670E">
        <w:rPr>
          <w:rFonts w:ascii="Century Gothic" w:hAnsi="Century Gothic"/>
          <w:sz w:val="20"/>
          <w:szCs w:val="20"/>
          <w:lang w:val="en-GB"/>
        </w:rPr>
        <w:t>;</w:t>
      </w:r>
    </w:p>
    <w:p w14:paraId="301B7671" w14:textId="77777777" w:rsidR="00EF21AB" w:rsidRPr="0067670E" w:rsidRDefault="00EF21AB" w:rsidP="00EF21AB">
      <w:pPr>
        <w:pStyle w:val="a0"/>
        <w:widowControl/>
        <w:numPr>
          <w:ilvl w:val="2"/>
          <w:numId w:val="1"/>
        </w:numPr>
        <w:spacing w:before="120" w:line="288" w:lineRule="auto"/>
        <w:jc w:val="both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>expected duration of the failure, emergency or contingency situation, including the estimated time of its removal.</w:t>
      </w:r>
    </w:p>
    <w:p w14:paraId="744A826C" w14:textId="5DDF0B80" w:rsidR="00EF21AB" w:rsidRPr="00EA4477" w:rsidRDefault="00EF21AB" w:rsidP="00EF21AB">
      <w:pPr>
        <w:pStyle w:val="a9"/>
      </w:pPr>
      <w:bookmarkStart w:id="2" w:name="_GoBack"/>
      <w:bookmarkEnd w:id="2"/>
      <w:r w:rsidRPr="00EA4477">
        <w:t>The information shall be subsequently confirmed in writing by email .</w:t>
      </w:r>
    </w:p>
    <w:p w14:paraId="697A641D" w14:textId="77777777" w:rsidR="00EF21AB" w:rsidRPr="0067670E" w:rsidRDefault="00EF21AB" w:rsidP="00EF21AB">
      <w:pPr>
        <w:pStyle w:val="a0"/>
        <w:widowControl/>
        <w:numPr>
          <w:ilvl w:val="1"/>
          <w:numId w:val="1"/>
        </w:numPr>
        <w:spacing w:before="120" w:line="288" w:lineRule="auto"/>
        <w:jc w:val="both"/>
        <w:rPr>
          <w:rFonts w:ascii="Century Gothic" w:hAnsi="Century Gothic"/>
          <w:color w:val="auto"/>
          <w:sz w:val="20"/>
          <w:szCs w:val="20"/>
          <w:lang w:val="en-GB"/>
        </w:rPr>
      </w:pPr>
      <w:r w:rsidRPr="0067670E">
        <w:rPr>
          <w:rFonts w:ascii="Century Gothic" w:hAnsi="Century Gothic"/>
          <w:color w:val="auto"/>
          <w:sz w:val="20"/>
          <w:szCs w:val="20"/>
          <w:lang w:val="en-GB"/>
        </w:rPr>
        <w:t xml:space="preserve">The </w:t>
      </w:r>
      <w:r w:rsidRPr="0067670E">
        <w:rPr>
          <w:rFonts w:ascii="Century Gothic" w:hAnsi="Century Gothic"/>
          <w:sz w:val="20"/>
          <w:szCs w:val="20"/>
          <w:lang w:val="en-GB"/>
        </w:rPr>
        <w:t>Parties</w:t>
      </w:r>
      <w:r w:rsidRPr="0067670E">
        <w:rPr>
          <w:rFonts w:ascii="Century Gothic" w:hAnsi="Century Gothic"/>
          <w:color w:val="auto"/>
          <w:sz w:val="20"/>
          <w:szCs w:val="20"/>
          <w:lang w:val="en-GB"/>
        </w:rPr>
        <w:t xml:space="preserve"> shall immediately inform each other by phone of:</w:t>
      </w:r>
    </w:p>
    <w:p w14:paraId="175FA88B" w14:textId="77777777" w:rsidR="00EF21AB" w:rsidRPr="0067670E" w:rsidRDefault="00EF21AB" w:rsidP="00EF21AB">
      <w:pPr>
        <w:pStyle w:val="a0"/>
        <w:widowControl/>
        <w:numPr>
          <w:ilvl w:val="2"/>
          <w:numId w:val="1"/>
        </w:numPr>
        <w:spacing w:before="120" w:line="288" w:lineRule="auto"/>
        <w:jc w:val="both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>any change in the agreed or carried out maintenance works,</w:t>
      </w:r>
    </w:p>
    <w:p w14:paraId="4BD1A793" w14:textId="77777777" w:rsidR="00EF21AB" w:rsidRPr="0067670E" w:rsidRDefault="00EF21AB" w:rsidP="00EF21AB">
      <w:pPr>
        <w:pStyle w:val="a0"/>
        <w:widowControl/>
        <w:numPr>
          <w:ilvl w:val="2"/>
          <w:numId w:val="1"/>
        </w:numPr>
        <w:spacing w:before="120" w:line="288" w:lineRule="auto"/>
        <w:jc w:val="both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 xml:space="preserve">completion dates for maintenance works and contingency situations in the transmission system of either Party, which resulted in the restriction of transmission capacity through </w:t>
      </w:r>
      <w:r>
        <w:rPr>
          <w:rFonts w:ascii="Century Gothic" w:hAnsi="Century Gothic"/>
          <w:sz w:val="20"/>
          <w:szCs w:val="20"/>
          <w:lang w:val="en-GB"/>
        </w:rPr>
        <w:t>GCP GAZ-SYSTEM/TSOUA</w:t>
      </w:r>
      <w:r w:rsidRPr="0067670E">
        <w:rPr>
          <w:rFonts w:ascii="Century Gothic" w:hAnsi="Century Gothic"/>
          <w:sz w:val="20"/>
          <w:szCs w:val="20"/>
          <w:lang w:val="en-GB"/>
        </w:rPr>
        <w:t>,</w:t>
      </w:r>
    </w:p>
    <w:p w14:paraId="45168C64" w14:textId="77777777" w:rsidR="00EF21AB" w:rsidRPr="0067670E" w:rsidRDefault="00EF21AB" w:rsidP="00EF21AB">
      <w:pPr>
        <w:pStyle w:val="a0"/>
        <w:widowControl/>
        <w:numPr>
          <w:ilvl w:val="2"/>
          <w:numId w:val="1"/>
        </w:numPr>
        <w:spacing w:before="120" w:line="288" w:lineRule="auto"/>
        <w:jc w:val="both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 xml:space="preserve">any connections along cross-border pipeline sections that may affect the transmission of natural gas through the </w:t>
      </w:r>
      <w:r>
        <w:rPr>
          <w:rFonts w:ascii="Century Gothic" w:hAnsi="Century Gothic"/>
          <w:sz w:val="20"/>
          <w:szCs w:val="20"/>
          <w:lang w:val="en-GB"/>
        </w:rPr>
        <w:t>border station</w:t>
      </w:r>
      <w:r w:rsidRPr="0067670E">
        <w:rPr>
          <w:rFonts w:ascii="Century Gothic" w:hAnsi="Century Gothic"/>
          <w:sz w:val="20"/>
          <w:szCs w:val="20"/>
          <w:lang w:val="en-GB"/>
        </w:rPr>
        <w:t>s,</w:t>
      </w:r>
    </w:p>
    <w:p w14:paraId="0D14B7F1" w14:textId="77777777" w:rsidR="00EF21AB" w:rsidRPr="0067670E" w:rsidRDefault="00EF21AB" w:rsidP="00EF21AB">
      <w:pPr>
        <w:pStyle w:val="a0"/>
        <w:widowControl/>
        <w:numPr>
          <w:ilvl w:val="2"/>
          <w:numId w:val="1"/>
        </w:numPr>
        <w:spacing w:before="120" w:line="288" w:lineRule="auto"/>
        <w:jc w:val="both"/>
        <w:rPr>
          <w:rFonts w:ascii="Century Gothic" w:hAnsi="Century Gothic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lastRenderedPageBreak/>
        <w:t xml:space="preserve">any change in the quality parameters of the natural gas flowing towards the </w:t>
      </w:r>
      <w:r>
        <w:rPr>
          <w:rFonts w:ascii="Century Gothic" w:hAnsi="Century Gothic"/>
          <w:sz w:val="20"/>
          <w:szCs w:val="20"/>
          <w:lang w:val="en-GB"/>
        </w:rPr>
        <w:t>border station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6EE14355" w14:textId="77777777" w:rsidR="00EF21AB" w:rsidRPr="0067670E" w:rsidRDefault="00EF21AB" w:rsidP="00EF21AB">
      <w:pPr>
        <w:pStyle w:val="a0"/>
        <w:widowControl/>
        <w:tabs>
          <w:tab w:val="left" w:pos="720"/>
        </w:tabs>
        <w:spacing w:before="120" w:line="288" w:lineRule="auto"/>
        <w:ind w:left="720" w:hanging="11"/>
        <w:jc w:val="both"/>
        <w:outlineLvl w:val="0"/>
        <w:rPr>
          <w:rFonts w:ascii="Century Gothic" w:hAnsi="Century Gothic"/>
          <w:color w:val="auto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 xml:space="preserve">Such information shall be confirmed in writing by </w:t>
      </w:r>
      <w:r>
        <w:rPr>
          <w:rFonts w:ascii="Century Gothic" w:hAnsi="Century Gothic"/>
          <w:sz w:val="20"/>
          <w:szCs w:val="20"/>
          <w:lang w:val="en-GB"/>
        </w:rPr>
        <w:t>email</w:t>
      </w:r>
      <w:r w:rsidRPr="0067670E">
        <w:rPr>
          <w:rFonts w:ascii="Century Gothic" w:hAnsi="Century Gothic"/>
          <w:sz w:val="20"/>
          <w:szCs w:val="20"/>
          <w:lang w:val="en-GB"/>
        </w:rPr>
        <w:t>.</w:t>
      </w:r>
    </w:p>
    <w:p w14:paraId="52E10937" w14:textId="77777777" w:rsidR="00EF21AB" w:rsidRPr="0067670E" w:rsidRDefault="00EF21AB" w:rsidP="00EF21AB">
      <w:pPr>
        <w:pStyle w:val="a0"/>
        <w:widowControl/>
        <w:numPr>
          <w:ilvl w:val="1"/>
          <w:numId w:val="1"/>
        </w:numPr>
        <w:spacing w:before="120" w:line="288" w:lineRule="auto"/>
        <w:jc w:val="both"/>
        <w:rPr>
          <w:rFonts w:ascii="Century Gothic" w:hAnsi="Century Gothic"/>
          <w:color w:val="auto"/>
          <w:sz w:val="20"/>
          <w:szCs w:val="20"/>
          <w:lang w:val="en-GB"/>
        </w:rPr>
      </w:pPr>
      <w:r w:rsidRPr="0067670E">
        <w:rPr>
          <w:rFonts w:ascii="Century Gothic" w:hAnsi="Century Gothic"/>
          <w:sz w:val="20"/>
          <w:szCs w:val="20"/>
          <w:lang w:val="en-GB"/>
        </w:rPr>
        <w:t>The dispatch</w:t>
      </w:r>
      <w:r>
        <w:rPr>
          <w:rFonts w:ascii="Century Gothic" w:hAnsi="Century Gothic"/>
          <w:sz w:val="20"/>
          <w:szCs w:val="20"/>
          <w:lang w:val="en-GB"/>
        </w:rPr>
        <w:t>ing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centres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 shall inform each other on the progress of the ongoing maintenance works </w:t>
      </w:r>
      <w:r w:rsidRPr="0067670E">
        <w:rPr>
          <w:rFonts w:ascii="Century Gothic" w:hAnsi="Century Gothic"/>
          <w:color w:val="auto"/>
          <w:sz w:val="20"/>
          <w:szCs w:val="20"/>
          <w:lang w:val="en-GB"/>
        </w:rPr>
        <w:t>and</w:t>
      </w:r>
      <w:r w:rsidRPr="0067670E">
        <w:rPr>
          <w:rFonts w:ascii="Century Gothic" w:hAnsi="Century Gothic"/>
          <w:sz w:val="20"/>
          <w:szCs w:val="20"/>
          <w:lang w:val="en-GB"/>
        </w:rPr>
        <w:t xml:space="preserve"> steps taken in order to remove a failure, emergency or contingency situation at least every four hours, or more frequently in exceptional situations on request of the other Party.</w:t>
      </w:r>
    </w:p>
    <w:p w14:paraId="1E2B6E35" w14:textId="77777777" w:rsidR="00EF21AB" w:rsidRPr="00EF21AB" w:rsidRDefault="00EF21AB">
      <w:pPr>
        <w:rPr>
          <w:lang w:val="en-GB"/>
        </w:rPr>
      </w:pPr>
    </w:p>
    <w:sectPr w:rsidR="00EF21AB" w:rsidRPr="00EF21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EF2B4" w16cid:durableId="220353DE"/>
  <w16cid:commentId w16cid:paraId="63245A26" w16cid:durableId="220354EA"/>
  <w16cid:commentId w16cid:paraId="710F5923" w16cid:durableId="21FF7DA7"/>
  <w16cid:commentId w16cid:paraId="5FA94250" w16cid:durableId="220177BA"/>
  <w16cid:commentId w16cid:paraId="4A6E0B33" w16cid:durableId="22035523"/>
  <w16cid:commentId w16cid:paraId="105C6A19" w16cid:durableId="21FF8227"/>
  <w16cid:commentId w16cid:paraId="74B3DAA7" w16cid:durableId="220359A8"/>
  <w16cid:commentId w16cid:paraId="43E15737" w16cid:durableId="2203555C"/>
  <w16cid:commentId w16cid:paraId="0994DD46" w16cid:durableId="220359CE"/>
  <w16cid:commentId w16cid:paraId="74DB8BF9" w16cid:durableId="21FF7DA8"/>
  <w16cid:commentId w16cid:paraId="4BB9E11F" w16cid:durableId="2201781E"/>
  <w16cid:commentId w16cid:paraId="7688B1DC" w16cid:durableId="2203556D"/>
  <w16cid:commentId w16cid:paraId="3A8A6E1B" w16cid:durableId="2203557C"/>
  <w16cid:commentId w16cid:paraId="76513F42" w16cid:durableId="220359DC"/>
  <w16cid:commentId w16cid:paraId="2DEFA104" w16cid:durableId="21FF8237"/>
  <w16cid:commentId w16cid:paraId="1939EC52" w16cid:durableId="220355B2"/>
  <w16cid:commentId w16cid:paraId="1491D207" w16cid:durableId="220355EF"/>
  <w16cid:commentId w16cid:paraId="64BD23D4" w16cid:durableId="22025649"/>
  <w16cid:commentId w16cid:paraId="2595BDD4" w16cid:durableId="21FF7DA9"/>
  <w16cid:commentId w16cid:paraId="2967CB76" w16cid:durableId="21FF7DAA"/>
  <w16cid:commentId w16cid:paraId="189523CD" w16cid:durableId="220357F9"/>
  <w16cid:commentId w16cid:paraId="1193ED0E" w16cid:durableId="21FF7DAB"/>
  <w16cid:commentId w16cid:paraId="619793A2" w16cid:durableId="22017A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51455" w14:textId="77777777" w:rsidR="00C8676A" w:rsidRDefault="00C8676A" w:rsidP="001946D7">
      <w:pPr>
        <w:spacing w:after="0" w:line="240" w:lineRule="auto"/>
      </w:pPr>
      <w:r>
        <w:separator/>
      </w:r>
    </w:p>
  </w:endnote>
  <w:endnote w:type="continuationSeparator" w:id="0">
    <w:p w14:paraId="00CC69FC" w14:textId="77777777" w:rsidR="00C8676A" w:rsidRDefault="00C8676A" w:rsidP="0019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9E4D" w14:textId="77777777" w:rsidR="00C8676A" w:rsidRDefault="00C8676A" w:rsidP="001946D7">
      <w:pPr>
        <w:spacing w:after="0" w:line="240" w:lineRule="auto"/>
      </w:pPr>
      <w:r>
        <w:separator/>
      </w:r>
    </w:p>
  </w:footnote>
  <w:footnote w:type="continuationSeparator" w:id="0">
    <w:p w14:paraId="009911C2" w14:textId="77777777" w:rsidR="00C8676A" w:rsidRDefault="00C8676A" w:rsidP="0019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6ABD"/>
    <w:multiLevelType w:val="hybridMultilevel"/>
    <w:tmpl w:val="569CFC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F3C9A"/>
    <w:multiLevelType w:val="hybridMultilevel"/>
    <w:tmpl w:val="BE3CA0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E4E7E"/>
    <w:multiLevelType w:val="multilevel"/>
    <w:tmpl w:val="69EA91C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dwa"/>
      <w:lvlText w:val="%1.%2."/>
      <w:lvlJc w:val="left"/>
      <w:pPr>
        <w:ind w:left="792" w:hanging="432"/>
      </w:pPr>
    </w:lvl>
    <w:lvl w:ilvl="2">
      <w:start w:val="1"/>
      <w:numFmt w:val="decimal"/>
      <w:pStyle w:val="trzy"/>
      <w:lvlText w:val="%1.%2.%3."/>
      <w:lvlJc w:val="left"/>
      <w:pPr>
        <w:ind w:left="1224" w:hanging="504"/>
      </w:pPr>
    </w:lvl>
    <w:lvl w:ilvl="3">
      <w:start w:val="1"/>
      <w:numFmt w:val="decimal"/>
      <w:pStyle w:val="cztery"/>
      <w:lvlText w:val="%1.%2.%3.%4."/>
      <w:lvlJc w:val="left"/>
      <w:pPr>
        <w:ind w:left="1728" w:hanging="648"/>
      </w:pPr>
    </w:lvl>
    <w:lvl w:ilvl="4">
      <w:start w:val="1"/>
      <w:numFmt w:val="decimal"/>
      <w:pStyle w:val="pi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AB"/>
    <w:rsid w:val="00067B2B"/>
    <w:rsid w:val="00146C1C"/>
    <w:rsid w:val="001946D7"/>
    <w:rsid w:val="002748EC"/>
    <w:rsid w:val="002C706A"/>
    <w:rsid w:val="0034481A"/>
    <w:rsid w:val="0034723D"/>
    <w:rsid w:val="003A2FA3"/>
    <w:rsid w:val="00423632"/>
    <w:rsid w:val="004E0BAA"/>
    <w:rsid w:val="004F5CC7"/>
    <w:rsid w:val="005B25BC"/>
    <w:rsid w:val="005D45FE"/>
    <w:rsid w:val="00633961"/>
    <w:rsid w:val="00670F3A"/>
    <w:rsid w:val="006C1417"/>
    <w:rsid w:val="006F4709"/>
    <w:rsid w:val="00883559"/>
    <w:rsid w:val="008A0E4B"/>
    <w:rsid w:val="009404CE"/>
    <w:rsid w:val="00973C79"/>
    <w:rsid w:val="00974EE3"/>
    <w:rsid w:val="00AE57FE"/>
    <w:rsid w:val="00B03212"/>
    <w:rsid w:val="00B915EF"/>
    <w:rsid w:val="00BB15A2"/>
    <w:rsid w:val="00C8676A"/>
    <w:rsid w:val="00DE39B1"/>
    <w:rsid w:val="00E61DEE"/>
    <w:rsid w:val="00E87FF5"/>
    <w:rsid w:val="00EC777D"/>
    <w:rsid w:val="00EF21AB"/>
    <w:rsid w:val="00F71924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A05F"/>
  <w15:chartTrackingRefBased/>
  <w15:docId w15:val="{F21DDFF1-3965-49EB-A5EC-08B33A0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2"/>
    <w:next w:val="a"/>
    <w:link w:val="10"/>
    <w:autoRedefine/>
    <w:uiPriority w:val="9"/>
    <w:qFormat/>
    <w:rsid w:val="00EF21AB"/>
    <w:pPr>
      <w:outlineLvl w:val="0"/>
    </w:pPr>
  </w:style>
  <w:style w:type="paragraph" w:styleId="2">
    <w:name w:val="heading 2"/>
    <w:basedOn w:val="a0"/>
    <w:next w:val="a"/>
    <w:link w:val="20"/>
    <w:autoRedefine/>
    <w:uiPriority w:val="9"/>
    <w:qFormat/>
    <w:rsid w:val="00EF21AB"/>
    <w:pPr>
      <w:widowControl/>
      <w:numPr>
        <w:numId w:val="1"/>
      </w:numPr>
      <w:spacing w:before="240" w:line="288" w:lineRule="auto"/>
      <w:ind w:left="357" w:hanging="357"/>
      <w:outlineLvl w:val="1"/>
    </w:pPr>
    <w:rPr>
      <w:rFonts w:ascii="Century Gothic" w:hAnsi="Century Gothic"/>
      <w:b/>
      <w:i/>
      <w:sz w:val="24"/>
      <w:szCs w:val="24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21AB"/>
    <w:rPr>
      <w:rFonts w:ascii="Century Gothic" w:eastAsia="Times New Roman" w:hAnsi="Century Gothic" w:cs="Times New Roman"/>
      <w:b/>
      <w:i/>
      <w:color w:val="000000"/>
      <w:sz w:val="24"/>
      <w:szCs w:val="24"/>
      <w:lang w:val="en-GB" w:eastAsia="pl-PL"/>
    </w:rPr>
  </w:style>
  <w:style w:type="character" w:customStyle="1" w:styleId="20">
    <w:name w:val="Заголовок 2 Знак"/>
    <w:basedOn w:val="a1"/>
    <w:link w:val="2"/>
    <w:uiPriority w:val="9"/>
    <w:rsid w:val="00EF21AB"/>
    <w:rPr>
      <w:rFonts w:ascii="Century Gothic" w:eastAsia="Times New Roman" w:hAnsi="Century Gothic" w:cs="Times New Roman"/>
      <w:b/>
      <w:i/>
      <w:color w:val="000000"/>
      <w:sz w:val="24"/>
      <w:szCs w:val="24"/>
      <w:lang w:val="en-GB" w:eastAsia="pl-PL"/>
    </w:rPr>
  </w:style>
  <w:style w:type="paragraph" w:styleId="a0">
    <w:name w:val="Body Text"/>
    <w:basedOn w:val="a"/>
    <w:link w:val="a4"/>
    <w:uiPriority w:val="99"/>
    <w:rsid w:val="00EF21AB"/>
    <w:pPr>
      <w:widowControl w:val="0"/>
      <w:spacing w:after="0" w:line="300" w:lineRule="atLeast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a4">
    <w:name w:val="Основной текст Знак"/>
    <w:basedOn w:val="a1"/>
    <w:link w:val="a0"/>
    <w:uiPriority w:val="99"/>
    <w:rsid w:val="00EF21AB"/>
    <w:rPr>
      <w:rFonts w:ascii="Times New Roman" w:eastAsia="Times New Roman" w:hAnsi="Times New Roman" w:cs="Times New Roman"/>
      <w:color w:val="000000"/>
      <w:lang w:val="pl-PL" w:eastAsia="pl-PL"/>
    </w:rPr>
  </w:style>
  <w:style w:type="character" w:styleId="a5">
    <w:name w:val="Hyperlink"/>
    <w:uiPriority w:val="99"/>
    <w:rsid w:val="00EF21AB"/>
    <w:rPr>
      <w:rFonts w:cs="Times New Roman"/>
      <w:color w:val="0000FF"/>
      <w:u w:val="single"/>
    </w:rPr>
  </w:style>
  <w:style w:type="paragraph" w:styleId="a6">
    <w:name w:val="annotation text"/>
    <w:basedOn w:val="a"/>
    <w:link w:val="a7"/>
    <w:uiPriority w:val="99"/>
    <w:rsid w:val="00EF21A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7">
    <w:name w:val="Текст примечания Знак"/>
    <w:basedOn w:val="a1"/>
    <w:link w:val="a6"/>
    <w:uiPriority w:val="99"/>
    <w:rsid w:val="00EF21A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a8">
    <w:name w:val="annotation reference"/>
    <w:uiPriority w:val="99"/>
    <w:rsid w:val="00EF21AB"/>
    <w:rPr>
      <w:rFonts w:cs="Times New Roman"/>
      <w:sz w:val="16"/>
      <w:szCs w:val="16"/>
    </w:rPr>
  </w:style>
  <w:style w:type="paragraph" w:styleId="a9">
    <w:name w:val="List Paragraph"/>
    <w:basedOn w:val="a0"/>
    <w:link w:val="aa"/>
    <w:uiPriority w:val="34"/>
    <w:qFormat/>
    <w:rsid w:val="00EF21AB"/>
    <w:pPr>
      <w:widowControl/>
      <w:tabs>
        <w:tab w:val="left" w:pos="720"/>
      </w:tabs>
      <w:spacing w:before="120" w:line="288" w:lineRule="auto"/>
      <w:ind w:left="720" w:hanging="11"/>
      <w:jc w:val="both"/>
      <w:outlineLvl w:val="0"/>
    </w:pPr>
    <w:rPr>
      <w:rFonts w:ascii="Century Gothic" w:hAnsi="Century Gothic"/>
      <w:sz w:val="20"/>
      <w:szCs w:val="20"/>
      <w:lang w:val="en-GB"/>
    </w:rPr>
  </w:style>
  <w:style w:type="paragraph" w:customStyle="1" w:styleId="s1">
    <w:name w:val="s1"/>
    <w:basedOn w:val="a"/>
    <w:rsid w:val="00EF21AB"/>
    <w:pPr>
      <w:spacing w:after="360" w:line="360" w:lineRule="atLeast"/>
      <w:ind w:left="709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wa">
    <w:name w:val="dwa"/>
    <w:basedOn w:val="a0"/>
    <w:link w:val="dwaZnak"/>
    <w:qFormat/>
    <w:rsid w:val="00EF21AB"/>
    <w:pPr>
      <w:numPr>
        <w:ilvl w:val="1"/>
        <w:numId w:val="1"/>
      </w:numPr>
      <w:tabs>
        <w:tab w:val="left" w:pos="851"/>
      </w:tabs>
      <w:spacing w:before="120" w:line="288" w:lineRule="auto"/>
      <w:jc w:val="both"/>
    </w:pPr>
    <w:rPr>
      <w:rFonts w:ascii="Century Gothic" w:hAnsi="Century Gothic"/>
      <w:sz w:val="20"/>
      <w:szCs w:val="20"/>
      <w:lang w:val="en-GB"/>
    </w:rPr>
  </w:style>
  <w:style w:type="character" w:customStyle="1" w:styleId="dwaZnak">
    <w:name w:val="dwa Znak"/>
    <w:basedOn w:val="a1"/>
    <w:link w:val="dwa"/>
    <w:rsid w:val="00EF21AB"/>
    <w:rPr>
      <w:rFonts w:ascii="Century Gothic" w:eastAsia="Times New Roman" w:hAnsi="Century Gothic" w:cs="Times New Roman"/>
      <w:color w:val="000000"/>
      <w:sz w:val="20"/>
      <w:szCs w:val="20"/>
      <w:lang w:val="en-GB" w:eastAsia="pl-PL"/>
    </w:rPr>
  </w:style>
  <w:style w:type="paragraph" w:customStyle="1" w:styleId="trzy">
    <w:name w:val="trzy"/>
    <w:basedOn w:val="a0"/>
    <w:link w:val="trzyZnak"/>
    <w:qFormat/>
    <w:rsid w:val="00EF21AB"/>
    <w:pPr>
      <w:numPr>
        <w:ilvl w:val="2"/>
        <w:numId w:val="1"/>
      </w:numPr>
      <w:spacing w:before="120" w:line="288" w:lineRule="auto"/>
      <w:jc w:val="both"/>
    </w:pPr>
    <w:rPr>
      <w:rFonts w:ascii="Century Gothic" w:hAnsi="Century Gothic"/>
      <w:sz w:val="20"/>
      <w:szCs w:val="20"/>
      <w:lang w:val="en-GB"/>
    </w:rPr>
  </w:style>
  <w:style w:type="paragraph" w:customStyle="1" w:styleId="cztery">
    <w:name w:val="cztery"/>
    <w:basedOn w:val="a0"/>
    <w:link w:val="czteryZnak"/>
    <w:qFormat/>
    <w:rsid w:val="00EF21AB"/>
    <w:pPr>
      <w:numPr>
        <w:ilvl w:val="3"/>
        <w:numId w:val="1"/>
      </w:numPr>
      <w:spacing w:before="120" w:line="288" w:lineRule="auto"/>
      <w:jc w:val="both"/>
    </w:pPr>
    <w:rPr>
      <w:rFonts w:ascii="Century Gothic" w:hAnsi="Century Gothic"/>
      <w:sz w:val="20"/>
      <w:szCs w:val="20"/>
      <w:lang w:val="en-GB"/>
    </w:rPr>
  </w:style>
  <w:style w:type="paragraph" w:customStyle="1" w:styleId="pi">
    <w:name w:val="pięć"/>
    <w:basedOn w:val="a0"/>
    <w:link w:val="piZnak"/>
    <w:qFormat/>
    <w:rsid w:val="00EF21AB"/>
    <w:pPr>
      <w:numPr>
        <w:ilvl w:val="4"/>
        <w:numId w:val="1"/>
      </w:numPr>
      <w:spacing w:before="120" w:line="288" w:lineRule="auto"/>
      <w:jc w:val="both"/>
    </w:pPr>
    <w:rPr>
      <w:rFonts w:ascii="Century Gothic" w:hAnsi="Century Gothic"/>
      <w:sz w:val="20"/>
      <w:szCs w:val="20"/>
      <w:lang w:val="en-GB"/>
    </w:rPr>
  </w:style>
  <w:style w:type="character" w:customStyle="1" w:styleId="trzyZnak">
    <w:name w:val="trzy Znak"/>
    <w:basedOn w:val="dwaZnak"/>
    <w:link w:val="trzy"/>
    <w:rsid w:val="00EF21AB"/>
    <w:rPr>
      <w:rFonts w:ascii="Century Gothic" w:eastAsia="Times New Roman" w:hAnsi="Century Gothic" w:cs="Times New Roman"/>
      <w:color w:val="000000"/>
      <w:sz w:val="20"/>
      <w:szCs w:val="20"/>
      <w:lang w:val="en-GB" w:eastAsia="pl-PL"/>
    </w:rPr>
  </w:style>
  <w:style w:type="character" w:customStyle="1" w:styleId="aa">
    <w:name w:val="Абзац списка Знак"/>
    <w:link w:val="a9"/>
    <w:uiPriority w:val="34"/>
    <w:qFormat/>
    <w:locked/>
    <w:rsid w:val="00EF21AB"/>
    <w:rPr>
      <w:rFonts w:ascii="Century Gothic" w:eastAsia="Times New Roman" w:hAnsi="Century Gothic" w:cs="Times New Roman"/>
      <w:color w:val="000000"/>
      <w:sz w:val="20"/>
      <w:szCs w:val="20"/>
      <w:lang w:val="en-GB" w:eastAsia="pl-PL"/>
    </w:rPr>
  </w:style>
  <w:style w:type="character" w:customStyle="1" w:styleId="czteryZnak">
    <w:name w:val="cztery Znak"/>
    <w:basedOn w:val="trzyZnak"/>
    <w:link w:val="cztery"/>
    <w:rsid w:val="00EF21AB"/>
    <w:rPr>
      <w:rFonts w:ascii="Century Gothic" w:eastAsia="Times New Roman" w:hAnsi="Century Gothic" w:cs="Times New Roman"/>
      <w:color w:val="000000"/>
      <w:sz w:val="20"/>
      <w:szCs w:val="20"/>
      <w:lang w:val="en-GB" w:eastAsia="pl-PL"/>
    </w:rPr>
  </w:style>
  <w:style w:type="character" w:customStyle="1" w:styleId="piZnak">
    <w:name w:val="pięć Znak"/>
    <w:basedOn w:val="czteryZnak"/>
    <w:link w:val="pi"/>
    <w:rsid w:val="00EF21AB"/>
    <w:rPr>
      <w:rFonts w:ascii="Century Gothic" w:eastAsia="Times New Roman" w:hAnsi="Century Gothic" w:cs="Times New Roman"/>
      <w:color w:val="000000"/>
      <w:sz w:val="20"/>
      <w:szCs w:val="20"/>
      <w:lang w:val="en-GB" w:eastAsia="pl-PL"/>
    </w:rPr>
  </w:style>
  <w:style w:type="paragraph" w:styleId="ab">
    <w:name w:val="Balloon Text"/>
    <w:basedOn w:val="a"/>
    <w:link w:val="ac"/>
    <w:uiPriority w:val="99"/>
    <w:semiHidden/>
    <w:unhideWhenUsed/>
    <w:rsid w:val="00EF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EF21AB"/>
    <w:rPr>
      <w:rFonts w:ascii="Segoe UI" w:hAnsi="Segoe UI" w:cs="Segoe UI"/>
      <w:sz w:val="18"/>
      <w:szCs w:val="18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DE39B1"/>
    <w:pPr>
      <w:snapToGrid/>
      <w:spacing w:after="160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DE39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rukcja@gaz-syste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cooperation@tsou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5666</Words>
  <Characters>3231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Прокоф'єв Андрій Геннадійович</dc:creator>
  <cp:keywords/>
  <dc:description/>
  <cp:lastModifiedBy>Прокоф'єв Андрій Геннадійович</cp:lastModifiedBy>
  <cp:revision>14</cp:revision>
  <dcterms:created xsi:type="dcterms:W3CDTF">2020-02-27T13:55:00Z</dcterms:created>
  <dcterms:modified xsi:type="dcterms:W3CDTF">2020-02-28T13:17:00Z</dcterms:modified>
</cp:coreProperties>
</file>