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46526E" w:rsidRDefault="002C1930" w:rsidP="006C6F6A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46526E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46526E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46526E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46526E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B1750D" w:rsidRPr="0046526E" w:rsidRDefault="005C7EA5" w:rsidP="0046526E">
      <w:pPr>
        <w:pStyle w:val="a3"/>
        <w:ind w:firstLine="0"/>
        <w:rPr>
          <w:rFonts w:cstheme="minorHAnsi"/>
          <w:b/>
          <w:i/>
        </w:rPr>
      </w:pPr>
      <w:r w:rsidRPr="0046526E">
        <w:rPr>
          <w:rFonts w:cs="Times New Roman"/>
          <w:b/>
          <w:i/>
        </w:rPr>
        <w:t xml:space="preserve">Інженер </w:t>
      </w:r>
      <w:r w:rsidR="0046526E" w:rsidRPr="0046526E">
        <w:rPr>
          <w:rFonts w:cs="Times New Roman"/>
          <w:b/>
          <w:i/>
        </w:rPr>
        <w:t>з охорони праці</w:t>
      </w:r>
    </w:p>
    <w:p w:rsidR="00B15D34" w:rsidRPr="0046526E" w:rsidRDefault="00B15D34" w:rsidP="009250E8">
      <w:pPr>
        <w:rPr>
          <w:rFonts w:cstheme="minorHAnsi"/>
          <w:b/>
        </w:rPr>
      </w:pPr>
    </w:p>
    <w:p w:rsidR="00953EF6" w:rsidRPr="0046526E" w:rsidRDefault="00F52D36" w:rsidP="009250E8">
      <w:pPr>
        <w:rPr>
          <w:rFonts w:cstheme="minorHAnsi"/>
          <w:b/>
        </w:rPr>
      </w:pPr>
      <w:r w:rsidRPr="0046526E">
        <w:rPr>
          <w:rFonts w:cstheme="minorHAnsi"/>
          <w:b/>
        </w:rPr>
        <w:t>Функціональні обов’язки:</w:t>
      </w:r>
    </w:p>
    <w:p w:rsidR="00B15D34" w:rsidRPr="0046526E" w:rsidRDefault="00B15D34" w:rsidP="009250E8">
      <w:pPr>
        <w:rPr>
          <w:rFonts w:cstheme="minorHAnsi"/>
          <w:b/>
        </w:rPr>
      </w:pP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>Впроваджує організаційно-технічні, санітарно-гігієнічні, соціально-економічні та лікувально-профілактичні заходи спрямовані на запобігання нещасним випадкам, профзахворюваням та аваріям в процесі праці та контролює їх виконання.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>Розробляє та надає керівництву графіки періодичних перевірок з питань охорони праці у службах і на обʼєктах управління.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>Контролює своєчасність проведення навчання та інструктажів, перевірки знань, забезпеченість працівників ЗІЗ.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 xml:space="preserve"> Проводить вступний інструктаж з охорони праці.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 xml:space="preserve"> Веде облік, проводить аналіз нещасних випадків, професійних захворювань і аварій, а також заподіяної шкоди.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>Забезпечує належне оформлення та зберігання документації з охорони праці.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>Організовує і контролює своєчасність проведення медичних оглядів працівників.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>Проводить перевірки дотримання працівниками вимог нормативно-правових актів з охорони праці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 xml:space="preserve"> Готує проекти наказів, розпоряджень з питань охорони праці та надає їх на розгляд керівництва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>Бере участь у формуванні та виконанні планів фінансування заходів, направлених на забезпечення стану охорони праці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>Готує та надає оперативну та статистичну звітність з охорони праці.</w:t>
      </w:r>
    </w:p>
    <w:p w:rsidR="0046526E" w:rsidRPr="0046526E" w:rsidRDefault="0046526E" w:rsidP="0046526E">
      <w:pPr>
        <w:pStyle w:val="a3"/>
        <w:numPr>
          <w:ilvl w:val="0"/>
          <w:numId w:val="38"/>
        </w:numPr>
        <w:spacing w:after="160"/>
        <w:rPr>
          <w:rFonts w:cs="Times New Roman"/>
          <w:color w:val="212527"/>
          <w:shd w:val="clear" w:color="auto" w:fill="FFFFFF"/>
        </w:rPr>
      </w:pPr>
      <w:r w:rsidRPr="0046526E">
        <w:rPr>
          <w:rFonts w:cs="Times New Roman"/>
          <w:color w:val="212527"/>
          <w:shd w:val="clear" w:color="auto" w:fill="FFFFFF"/>
        </w:rPr>
        <w:t>Бере участь в формуванні зведених Комплексних заходів спрямованих на приведення умов і безпеки праці до нормативних вимог.</w:t>
      </w:r>
    </w:p>
    <w:p w:rsidR="0046526E" w:rsidRPr="0046526E" w:rsidRDefault="0046526E" w:rsidP="0046526E">
      <w:pPr>
        <w:pStyle w:val="a3"/>
        <w:numPr>
          <w:ilvl w:val="1"/>
          <w:numId w:val="38"/>
        </w:numPr>
        <w:rPr>
          <w:rFonts w:eastAsia="Times New Roman" w:cstheme="minorHAnsi"/>
          <w:b/>
          <w:bCs/>
          <w:color w:val="444444"/>
          <w:lang w:eastAsia="ru-RU"/>
        </w:rPr>
      </w:pPr>
      <w:r w:rsidRPr="0046526E">
        <w:rPr>
          <w:rFonts w:cs="Times New Roman"/>
          <w:color w:val="212527"/>
          <w:shd w:val="clear" w:color="auto" w:fill="FFFFFF"/>
        </w:rPr>
        <w:t>Надає організаційно-методичну допомогу виробничим підрозділам.</w:t>
      </w:r>
    </w:p>
    <w:p w:rsidR="0046526E" w:rsidRPr="0046526E" w:rsidRDefault="0046526E" w:rsidP="0046526E">
      <w:pPr>
        <w:pStyle w:val="a3"/>
        <w:ind w:left="786" w:firstLine="0"/>
        <w:rPr>
          <w:rFonts w:cs="Times New Roman"/>
          <w:color w:val="212527"/>
          <w:shd w:val="clear" w:color="auto" w:fill="FFFFFF"/>
        </w:rPr>
      </w:pPr>
    </w:p>
    <w:p w:rsidR="00B1750D" w:rsidRPr="0046526E" w:rsidRDefault="00770309" w:rsidP="0046526E">
      <w:pPr>
        <w:pStyle w:val="a3"/>
        <w:ind w:left="786" w:firstLine="0"/>
        <w:rPr>
          <w:rFonts w:eastAsia="Times New Roman" w:cstheme="minorHAnsi"/>
          <w:b/>
          <w:bCs/>
          <w:color w:val="444444"/>
          <w:lang w:eastAsia="ru-RU"/>
        </w:rPr>
      </w:pPr>
      <w:r w:rsidRPr="0046526E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46526E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46526E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46526E" w:rsidRPr="0046526E" w:rsidRDefault="0046526E" w:rsidP="0046526E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46526E">
        <w:rPr>
          <w:rFonts w:cs="Times New Roman"/>
          <w:bCs/>
        </w:rPr>
        <w:t>Повна вища освіта</w:t>
      </w:r>
    </w:p>
    <w:p w:rsidR="0046526E" w:rsidRPr="0046526E" w:rsidRDefault="0046526E" w:rsidP="0046526E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46526E">
        <w:rPr>
          <w:rFonts w:cs="Times New Roman"/>
          <w:bCs/>
        </w:rPr>
        <w:t>Без вимог до стажу роботи</w:t>
      </w:r>
    </w:p>
    <w:p w:rsidR="0046526E" w:rsidRPr="0046526E" w:rsidRDefault="0046526E" w:rsidP="0046526E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>
        <w:rPr>
          <w:rFonts w:cs="Times New Roman"/>
          <w:bCs/>
        </w:rPr>
        <w:t>Передбачені відрядження</w:t>
      </w:r>
    </w:p>
    <w:p w:rsidR="00953EF6" w:rsidRPr="0046526E" w:rsidRDefault="00953EF6" w:rsidP="0046526E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46526E">
        <w:rPr>
          <w:rFonts w:cs="Times New Roman"/>
        </w:rPr>
        <w:t>Відповідальність;</w:t>
      </w:r>
    </w:p>
    <w:p w:rsidR="00953EF6" w:rsidRPr="0046526E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46526E">
        <w:rPr>
          <w:rFonts w:cs="Times New Roman"/>
        </w:rPr>
        <w:t>Ініціативність;</w:t>
      </w:r>
    </w:p>
    <w:p w:rsidR="00953EF6" w:rsidRPr="0046526E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46526E">
        <w:rPr>
          <w:rFonts w:cs="Times New Roman"/>
        </w:rPr>
        <w:t>Дисциплінованість</w:t>
      </w:r>
      <w:r w:rsidRPr="0046526E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</w:p>
    <w:p w:rsidR="00B15D34" w:rsidRPr="0046526E" w:rsidRDefault="00B15D34" w:rsidP="00B15D34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46526E">
        <w:rPr>
          <w:rFonts w:cs="Times New Roman"/>
        </w:rPr>
        <w:t>Бажання працювати;</w:t>
      </w:r>
    </w:p>
    <w:p w:rsidR="00B15D34" w:rsidRPr="0046526E" w:rsidRDefault="00B15D34" w:rsidP="00B15D34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46526E">
        <w:rPr>
          <w:rFonts w:cs="Times New Roman"/>
        </w:rPr>
        <w:t>Вміння швидко і адекватно оцінювати ситуацію та приймати відповідні рішення.</w:t>
      </w:r>
    </w:p>
    <w:p w:rsidR="00953EF6" w:rsidRPr="0046526E" w:rsidRDefault="00953EF6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</w:p>
    <w:p w:rsidR="00953EF6" w:rsidRPr="0046526E" w:rsidRDefault="00530EC2" w:rsidP="0046526E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46526E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  <w:bookmarkStart w:id="0" w:name="_GoBack"/>
      <w:bookmarkEnd w:id="0"/>
    </w:p>
    <w:p w:rsidR="00530EC2" w:rsidRPr="0046526E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46526E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46526E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46526E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46526E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46526E">
        <w:rPr>
          <w:rFonts w:cstheme="minorHAnsi"/>
        </w:rPr>
        <w:t>Прозорі умови праці, щоквартальну премію</w:t>
      </w:r>
    </w:p>
    <w:p w:rsidR="00530EC2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46526E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5016A1" w:rsidRPr="0046526E" w:rsidRDefault="00530EC2" w:rsidP="0046526E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46526E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46526E" w:rsidRPr="0046526E">
        <w:rPr>
          <w:rFonts w:cs="Times New Roman"/>
        </w:rPr>
        <w:t>Київська обл., Обухівський р-н, с.Дибинці</w:t>
      </w:r>
    </w:p>
    <w:p w:rsidR="00530EC2" w:rsidRPr="0046526E" w:rsidRDefault="00530EC2" w:rsidP="005016A1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46526E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46526E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30EC2" w:rsidRPr="0046526E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16"/>
          <w:szCs w:val="16"/>
        </w:rPr>
      </w:pPr>
      <w:r w:rsidRPr="0046526E">
        <w:rPr>
          <w:rFonts w:cs="Calibri"/>
          <w:i/>
          <w:iCs/>
          <w:sz w:val="16"/>
          <w:szCs w:val="16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530EC2" w:rsidRPr="0046526E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16"/>
          <w:szCs w:val="16"/>
        </w:rPr>
      </w:pPr>
      <w:r w:rsidRPr="0046526E">
        <w:rPr>
          <w:rFonts w:cs="Calibri"/>
          <w:i/>
          <w:iCs/>
          <w:sz w:val="16"/>
          <w:szCs w:val="16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530EC2" w:rsidRPr="0046526E" w:rsidRDefault="00530EC2" w:rsidP="00530EC2">
      <w:pPr>
        <w:ind w:firstLine="708"/>
        <w:jc w:val="both"/>
        <w:rPr>
          <w:i/>
          <w:iCs/>
          <w:sz w:val="16"/>
          <w:szCs w:val="16"/>
        </w:rPr>
      </w:pPr>
      <w:r w:rsidRPr="0046526E">
        <w:rPr>
          <w:i/>
          <w:iCs/>
          <w:sz w:val="16"/>
          <w:szCs w:val="16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530EC2" w:rsidRPr="0046526E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16"/>
          <w:szCs w:val="16"/>
        </w:rPr>
      </w:pPr>
      <w:r w:rsidRPr="0046526E">
        <w:rPr>
          <w:rFonts w:cs="Calibri"/>
          <w:i/>
          <w:iCs/>
          <w:sz w:val="16"/>
          <w:szCs w:val="16"/>
        </w:rPr>
        <w:t>Дякуємо за увагу до нашої компанії!</w:t>
      </w:r>
    </w:p>
    <w:p w:rsidR="00503A37" w:rsidRPr="0046526E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46526E">
        <w:rPr>
          <w:rFonts w:eastAsia="Times New Roman" w:cstheme="minorHAnsi"/>
          <w:color w:val="444444"/>
          <w:lang w:eastAsia="ru-RU"/>
        </w:rPr>
        <w:br/>
      </w:r>
      <w:r w:rsidRPr="0046526E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B15D34" w:rsidRPr="0046526E">
        <w:rPr>
          <w:rFonts w:eastAsia="Times New Roman" w:cstheme="minorHAnsi"/>
          <w:b/>
          <w:bCs/>
          <w:color w:val="444444"/>
          <w:u w:val="single"/>
          <w:lang w:eastAsia="ru-RU"/>
        </w:rPr>
        <w:t>11</w:t>
      </w:r>
      <w:r w:rsidR="00953EF6" w:rsidRPr="0046526E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B15D34" w:rsidRPr="0046526E">
        <w:rPr>
          <w:rFonts w:eastAsia="Times New Roman" w:cstheme="minorHAnsi"/>
          <w:b/>
          <w:bCs/>
          <w:color w:val="444444"/>
          <w:u w:val="single"/>
          <w:lang w:eastAsia="ru-RU"/>
        </w:rPr>
        <w:t>травня</w:t>
      </w:r>
      <w:r w:rsidR="00953EF6" w:rsidRPr="0046526E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46526E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46526E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46526E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46526E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46526E" w:rsidSect="0046526E">
      <w:pgSz w:w="11906" w:h="16838" w:code="9"/>
      <w:pgMar w:top="454" w:right="454" w:bottom="567" w:left="62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6F2"/>
    <w:multiLevelType w:val="hybridMultilevel"/>
    <w:tmpl w:val="7E66927E"/>
    <w:lvl w:ilvl="0" w:tplc="3D287E0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 w15:restartNumberingAfterBreak="0">
    <w:nsid w:val="02743EA1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25E1B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C16374"/>
    <w:multiLevelType w:val="hybridMultilevel"/>
    <w:tmpl w:val="2BACD1E0"/>
    <w:lvl w:ilvl="0" w:tplc="3304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3238B"/>
    <w:multiLevelType w:val="hybridMultilevel"/>
    <w:tmpl w:val="A05C92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2BEA"/>
    <w:multiLevelType w:val="hybridMultilevel"/>
    <w:tmpl w:val="F13E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266B6"/>
    <w:multiLevelType w:val="hybridMultilevel"/>
    <w:tmpl w:val="367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D23E0"/>
    <w:multiLevelType w:val="hybridMultilevel"/>
    <w:tmpl w:val="03B2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34620E6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DC7DE4"/>
    <w:multiLevelType w:val="hybridMultilevel"/>
    <w:tmpl w:val="6362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832E2F"/>
    <w:multiLevelType w:val="hybridMultilevel"/>
    <w:tmpl w:val="F3F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9"/>
  </w:num>
  <w:num w:numId="5">
    <w:abstractNumId w:val="32"/>
  </w:num>
  <w:num w:numId="6">
    <w:abstractNumId w:val="6"/>
  </w:num>
  <w:num w:numId="7">
    <w:abstractNumId w:val="8"/>
  </w:num>
  <w:num w:numId="8">
    <w:abstractNumId w:val="5"/>
  </w:num>
  <w:num w:numId="9">
    <w:abstractNumId w:val="30"/>
  </w:num>
  <w:num w:numId="10">
    <w:abstractNumId w:val="31"/>
  </w:num>
  <w:num w:numId="11">
    <w:abstractNumId w:val="13"/>
  </w:num>
  <w:num w:numId="12">
    <w:abstractNumId w:val="25"/>
  </w:num>
  <w:num w:numId="13">
    <w:abstractNumId w:val="22"/>
  </w:num>
  <w:num w:numId="14">
    <w:abstractNumId w:val="19"/>
  </w:num>
  <w:num w:numId="15">
    <w:abstractNumId w:val="35"/>
  </w:num>
  <w:num w:numId="16">
    <w:abstractNumId w:val="3"/>
  </w:num>
  <w:num w:numId="17">
    <w:abstractNumId w:val="23"/>
  </w:num>
  <w:num w:numId="18">
    <w:abstractNumId w:val="16"/>
  </w:num>
  <w:num w:numId="19">
    <w:abstractNumId w:val="24"/>
  </w:num>
  <w:num w:numId="20">
    <w:abstractNumId w:val="15"/>
  </w:num>
  <w:num w:numId="21">
    <w:abstractNumId w:val="17"/>
  </w:num>
  <w:num w:numId="22">
    <w:abstractNumId w:val="26"/>
  </w:num>
  <w:num w:numId="23">
    <w:abstractNumId w:val="37"/>
  </w:num>
  <w:num w:numId="24">
    <w:abstractNumId w:val="7"/>
  </w:num>
  <w:num w:numId="25">
    <w:abstractNumId w:val="20"/>
  </w:num>
  <w:num w:numId="26">
    <w:abstractNumId w:val="10"/>
  </w:num>
  <w:num w:numId="27">
    <w:abstractNumId w:val="4"/>
  </w:num>
  <w:num w:numId="28">
    <w:abstractNumId w:val="14"/>
  </w:num>
  <w:num w:numId="29">
    <w:abstractNumId w:val="29"/>
  </w:num>
  <w:num w:numId="30">
    <w:abstractNumId w:val="12"/>
  </w:num>
  <w:num w:numId="31">
    <w:abstractNumId w:val="27"/>
  </w:num>
  <w:num w:numId="32">
    <w:abstractNumId w:val="36"/>
  </w:num>
  <w:num w:numId="33">
    <w:abstractNumId w:val="18"/>
  </w:num>
  <w:num w:numId="34">
    <w:abstractNumId w:val="34"/>
  </w:num>
  <w:num w:numId="35">
    <w:abstractNumId w:val="33"/>
  </w:num>
  <w:num w:numId="36">
    <w:abstractNumId w:val="2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144589"/>
    <w:rsid w:val="001B648D"/>
    <w:rsid w:val="002C1930"/>
    <w:rsid w:val="00365753"/>
    <w:rsid w:val="00370A72"/>
    <w:rsid w:val="004454C0"/>
    <w:rsid w:val="0046526E"/>
    <w:rsid w:val="004B7EC3"/>
    <w:rsid w:val="005016A1"/>
    <w:rsid w:val="00503A37"/>
    <w:rsid w:val="00503E58"/>
    <w:rsid w:val="00530EC2"/>
    <w:rsid w:val="00533C4E"/>
    <w:rsid w:val="00544B09"/>
    <w:rsid w:val="00564E12"/>
    <w:rsid w:val="005C6A82"/>
    <w:rsid w:val="005C7EA5"/>
    <w:rsid w:val="006878EC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250E8"/>
    <w:rsid w:val="00931698"/>
    <w:rsid w:val="00953EF6"/>
    <w:rsid w:val="00986B9A"/>
    <w:rsid w:val="009B33BD"/>
    <w:rsid w:val="00A37854"/>
    <w:rsid w:val="00A3790D"/>
    <w:rsid w:val="00A46266"/>
    <w:rsid w:val="00AC0807"/>
    <w:rsid w:val="00AC0C34"/>
    <w:rsid w:val="00B15D34"/>
    <w:rsid w:val="00B1750D"/>
    <w:rsid w:val="00B61482"/>
    <w:rsid w:val="00B978CC"/>
    <w:rsid w:val="00BB2E49"/>
    <w:rsid w:val="00BF6D18"/>
    <w:rsid w:val="00C1539B"/>
    <w:rsid w:val="00C3582D"/>
    <w:rsid w:val="00D14808"/>
    <w:rsid w:val="00D33C8A"/>
    <w:rsid w:val="00D36B44"/>
    <w:rsid w:val="00D6359D"/>
    <w:rsid w:val="00D952B7"/>
    <w:rsid w:val="00E00720"/>
    <w:rsid w:val="00E7114E"/>
    <w:rsid w:val="00EB20B0"/>
    <w:rsid w:val="00EC5D0A"/>
    <w:rsid w:val="00EC761A"/>
    <w:rsid w:val="00EE0D9F"/>
    <w:rsid w:val="00F0206D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2021-04-26T08:58:00Z</cp:lastPrinted>
  <dcterms:created xsi:type="dcterms:W3CDTF">2021-04-28T06:34:00Z</dcterms:created>
  <dcterms:modified xsi:type="dcterms:W3CDTF">2021-04-28T06:40:00Z</dcterms:modified>
</cp:coreProperties>
</file>