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034C2" w14:textId="7D2DE1B5" w:rsidR="0005069E" w:rsidRPr="00296DB0" w:rsidRDefault="0005069E" w:rsidP="00296DB0">
      <w:pPr>
        <w:pStyle w:val="af3"/>
        <w:ind w:firstLine="284"/>
        <w:rPr>
          <w:b w:val="0"/>
          <w:sz w:val="23"/>
        </w:rPr>
      </w:pPr>
      <w:bookmarkStart w:id="0" w:name="_GoBack"/>
      <w:bookmarkEnd w:id="0"/>
      <w:r w:rsidRPr="00296DB0">
        <w:rPr>
          <w:sz w:val="23"/>
          <w:lang w:val="uk-UA"/>
        </w:rPr>
        <w:t xml:space="preserve">ДОГОВІР </w:t>
      </w:r>
      <w:r w:rsidR="00975190" w:rsidRPr="00296DB0">
        <w:rPr>
          <w:sz w:val="23"/>
          <w:lang w:val="uk-UA"/>
        </w:rPr>
        <w:t xml:space="preserve">№ </w:t>
      </w:r>
      <w:r w:rsidR="00975190">
        <w:rPr>
          <w:sz w:val="23"/>
          <w:szCs w:val="23"/>
          <w:lang w:val="en-US"/>
        </w:rPr>
        <w:t>_________</w:t>
      </w:r>
    </w:p>
    <w:p w14:paraId="47C4DFFA" w14:textId="77777777" w:rsidR="0005069E" w:rsidRPr="00296DB0" w:rsidRDefault="00F539D2" w:rsidP="00296DB0">
      <w:pPr>
        <w:pStyle w:val="af3"/>
        <w:ind w:firstLine="284"/>
        <w:rPr>
          <w:b w:val="0"/>
          <w:sz w:val="23"/>
          <w:lang w:val="uk-UA"/>
        </w:rPr>
      </w:pPr>
      <w:bookmarkStart w:id="1" w:name="_Hlk38635489"/>
      <w:r w:rsidRPr="00296DB0">
        <w:rPr>
          <w:sz w:val="23"/>
          <w:lang w:val="uk-UA"/>
        </w:rPr>
        <w:t>про створення балансуючої групи</w:t>
      </w: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2411F5" w:rsidRPr="008C4326" w14:paraId="2FD50F90" w14:textId="77777777" w:rsidTr="00AB0A38">
        <w:trPr>
          <w:tblCellSpacing w:w="22" w:type="dxa"/>
          <w:jc w:val="center"/>
        </w:trPr>
        <w:tc>
          <w:tcPr>
            <w:tcW w:w="2690" w:type="pct"/>
          </w:tcPr>
          <w:bookmarkEnd w:id="1"/>
          <w:p w14:paraId="66D14A11" w14:textId="77777777" w:rsidR="002411F5" w:rsidRPr="008C4326" w:rsidRDefault="00F539D2">
            <w:pPr>
              <w:spacing w:after="0" w:line="240" w:lineRule="auto"/>
              <w:ind w:firstLine="284"/>
              <w:rPr>
                <w:rFonts w:ascii="Times New Roman" w:hAnsi="Times New Roman"/>
                <w:sz w:val="23"/>
                <w:szCs w:val="23"/>
                <w:lang w:val="ru-RU"/>
              </w:rPr>
            </w:pPr>
            <w:r w:rsidRPr="008C4326">
              <w:rPr>
                <w:rFonts w:ascii="Times New Roman" w:hAnsi="Times New Roman"/>
                <w:sz w:val="23"/>
                <w:szCs w:val="23"/>
                <w:lang w:val="ru-RU"/>
              </w:rPr>
              <w:t>м. Ки</w:t>
            </w:r>
            <w:r w:rsidRPr="00296DB0">
              <w:rPr>
                <w:rFonts w:ascii="Times New Roman" w:hAnsi="Times New Roman"/>
                <w:sz w:val="23"/>
                <w:lang w:val="uk-UA"/>
              </w:rPr>
              <w:t>ї</w:t>
            </w:r>
            <w:r w:rsidRPr="008C4326">
              <w:rPr>
                <w:rFonts w:ascii="Times New Roman" w:hAnsi="Times New Roman"/>
                <w:sz w:val="23"/>
                <w:szCs w:val="23"/>
                <w:lang w:val="ru-RU"/>
              </w:rPr>
              <w:t>в</w:t>
            </w:r>
          </w:p>
        </w:tc>
        <w:tc>
          <w:tcPr>
            <w:tcW w:w="2246" w:type="pct"/>
          </w:tcPr>
          <w:p w14:paraId="06135CA0" w14:textId="06059551" w:rsidR="002411F5" w:rsidRPr="008C4326" w:rsidRDefault="002411F5">
            <w:pPr>
              <w:spacing w:after="0" w:line="240" w:lineRule="auto"/>
              <w:ind w:firstLine="284"/>
              <w:rPr>
                <w:rFonts w:ascii="Times New Roman" w:hAnsi="Times New Roman"/>
                <w:sz w:val="23"/>
                <w:szCs w:val="23"/>
                <w:lang w:val="ru-RU"/>
              </w:rPr>
            </w:pPr>
            <w:r w:rsidRPr="00296DB0">
              <w:rPr>
                <w:rFonts w:ascii="Times New Roman" w:hAnsi="Times New Roman"/>
                <w:sz w:val="23"/>
                <w:lang w:val="uk-UA"/>
              </w:rPr>
              <w:t xml:space="preserve">                         </w:t>
            </w:r>
            <w:r w:rsidRPr="008C4326">
              <w:rPr>
                <w:rFonts w:ascii="Times New Roman" w:hAnsi="Times New Roman"/>
                <w:sz w:val="23"/>
                <w:szCs w:val="23"/>
                <w:lang w:val="uk-UA"/>
              </w:rPr>
              <w:t xml:space="preserve"> </w:t>
            </w:r>
            <w:r w:rsidR="00D857D8" w:rsidRPr="008C4326">
              <w:rPr>
                <w:rFonts w:ascii="Times New Roman" w:hAnsi="Times New Roman"/>
                <w:sz w:val="23"/>
                <w:szCs w:val="23"/>
                <w:lang w:val="ru-RU"/>
              </w:rPr>
              <w:t xml:space="preserve">  </w:t>
            </w:r>
            <w:r w:rsidR="00D30E43" w:rsidRPr="008C4326">
              <w:rPr>
                <w:rFonts w:ascii="Times New Roman" w:hAnsi="Times New Roman"/>
                <w:sz w:val="23"/>
                <w:szCs w:val="23"/>
                <w:lang w:val="ru-RU"/>
              </w:rPr>
              <w:t xml:space="preserve">  </w:t>
            </w:r>
            <w:r w:rsidR="00C66234" w:rsidRPr="008C4326">
              <w:rPr>
                <w:rFonts w:ascii="Times New Roman" w:hAnsi="Times New Roman"/>
                <w:sz w:val="23"/>
                <w:szCs w:val="23"/>
                <w:lang w:val="ru-RU"/>
              </w:rPr>
              <w:t xml:space="preserve">   </w:t>
            </w:r>
            <w:r w:rsidR="000833B8" w:rsidRPr="008C4326">
              <w:rPr>
                <w:rFonts w:ascii="Times New Roman" w:hAnsi="Times New Roman"/>
                <w:sz w:val="23"/>
                <w:szCs w:val="23"/>
                <w:lang w:val="ru-RU"/>
              </w:rPr>
              <w:t>«</w:t>
            </w:r>
            <w:r w:rsidR="00975190">
              <w:rPr>
                <w:rFonts w:ascii="Times New Roman" w:hAnsi="Times New Roman"/>
                <w:sz w:val="23"/>
                <w:szCs w:val="23"/>
              </w:rPr>
              <w:t>__</w:t>
            </w:r>
            <w:r w:rsidR="000833B8" w:rsidRPr="008C4326">
              <w:rPr>
                <w:rFonts w:ascii="Times New Roman" w:hAnsi="Times New Roman"/>
                <w:sz w:val="23"/>
                <w:szCs w:val="23"/>
                <w:lang w:val="ru-RU"/>
              </w:rPr>
              <w:t>»</w:t>
            </w:r>
            <w:r w:rsidR="00F539D2" w:rsidRPr="008C4326">
              <w:rPr>
                <w:rFonts w:ascii="Times New Roman" w:hAnsi="Times New Roman"/>
                <w:sz w:val="23"/>
                <w:szCs w:val="23"/>
                <w:lang w:val="ru-RU"/>
              </w:rPr>
              <w:t xml:space="preserve"> </w:t>
            </w:r>
            <w:r w:rsidR="00975190">
              <w:rPr>
                <w:rFonts w:ascii="Times New Roman" w:hAnsi="Times New Roman"/>
                <w:sz w:val="23"/>
                <w:szCs w:val="23"/>
              </w:rPr>
              <w:t>_____</w:t>
            </w:r>
            <w:r w:rsidR="00F539D2" w:rsidRPr="008C4326">
              <w:rPr>
                <w:rFonts w:ascii="Times New Roman" w:hAnsi="Times New Roman"/>
                <w:sz w:val="23"/>
                <w:szCs w:val="23"/>
                <w:lang w:val="ru-RU"/>
              </w:rPr>
              <w:t xml:space="preserve"> </w:t>
            </w:r>
            <w:r w:rsidR="00975190">
              <w:rPr>
                <w:rFonts w:ascii="Times New Roman" w:hAnsi="Times New Roman"/>
                <w:sz w:val="23"/>
                <w:szCs w:val="23"/>
                <w:lang w:val="uk-UA"/>
              </w:rPr>
              <w:t>20</w:t>
            </w:r>
            <w:r w:rsidR="00975190">
              <w:rPr>
                <w:rFonts w:ascii="Times New Roman" w:hAnsi="Times New Roman"/>
                <w:sz w:val="23"/>
                <w:szCs w:val="23"/>
              </w:rPr>
              <w:t>__</w:t>
            </w:r>
            <w:r w:rsidRPr="00296DB0">
              <w:rPr>
                <w:rFonts w:ascii="Times New Roman" w:hAnsi="Times New Roman"/>
                <w:sz w:val="23"/>
                <w:lang w:val="uk-UA"/>
              </w:rPr>
              <w:t xml:space="preserve"> року</w:t>
            </w:r>
          </w:p>
        </w:tc>
      </w:tr>
      <w:tr w:rsidR="00B566EE" w:rsidRPr="008C4326" w14:paraId="59531070" w14:textId="77777777" w:rsidTr="00AB0A38">
        <w:trPr>
          <w:tblCellSpacing w:w="22" w:type="dxa"/>
          <w:jc w:val="center"/>
        </w:trPr>
        <w:tc>
          <w:tcPr>
            <w:tcW w:w="2690" w:type="pct"/>
          </w:tcPr>
          <w:p w14:paraId="1BC2CBF3" w14:textId="77777777" w:rsidR="00B566EE" w:rsidRPr="00296DB0" w:rsidRDefault="00B566EE">
            <w:pPr>
              <w:spacing w:after="0" w:line="240" w:lineRule="auto"/>
              <w:ind w:firstLine="284"/>
              <w:rPr>
                <w:rFonts w:ascii="Times New Roman" w:hAnsi="Times New Roman"/>
                <w:sz w:val="23"/>
                <w:u w:val="single"/>
                <w:lang w:val="uk-UA"/>
              </w:rPr>
            </w:pPr>
          </w:p>
        </w:tc>
        <w:tc>
          <w:tcPr>
            <w:tcW w:w="2246" w:type="pct"/>
          </w:tcPr>
          <w:p w14:paraId="1B16EB71" w14:textId="77777777" w:rsidR="00B566EE" w:rsidRPr="00296DB0" w:rsidRDefault="00B566EE">
            <w:pPr>
              <w:spacing w:after="0" w:line="240" w:lineRule="auto"/>
              <w:ind w:firstLine="284"/>
              <w:rPr>
                <w:rFonts w:ascii="Times New Roman" w:hAnsi="Times New Roman"/>
                <w:sz w:val="23"/>
                <w:lang w:val="uk-UA"/>
              </w:rPr>
            </w:pPr>
          </w:p>
        </w:tc>
      </w:tr>
    </w:tbl>
    <w:p w14:paraId="3F96BB1D" w14:textId="62E86D6E" w:rsidR="0005069E" w:rsidRPr="006B7757" w:rsidRDefault="00082921" w:rsidP="006B7757">
      <w:pPr>
        <w:spacing w:after="0" w:line="240" w:lineRule="auto"/>
        <w:ind w:firstLine="284"/>
        <w:rPr>
          <w:rFonts w:ascii="Times New Roman" w:hAnsi="Times New Roman"/>
          <w:sz w:val="23"/>
          <w:lang w:val="uk-UA"/>
        </w:rPr>
      </w:pPr>
      <w:r w:rsidRPr="00296DB0">
        <w:rPr>
          <w:rFonts w:ascii="Times New Roman" w:hAnsi="Times New Roman"/>
          <w:b/>
          <w:sz w:val="23"/>
          <w:szCs w:val="23"/>
          <w:lang w:val="ru-RU" w:eastAsia="ru-RU"/>
        </w:rPr>
        <w:t>______________________________________</w:t>
      </w:r>
      <w:r w:rsidR="00A729A2" w:rsidRPr="00296DB0">
        <w:rPr>
          <w:rFonts w:ascii="Times New Roman" w:hAnsi="Times New Roman"/>
          <w:b/>
          <w:sz w:val="23"/>
          <w:lang w:val="uk-UA"/>
        </w:rPr>
        <w:t xml:space="preserve"> </w:t>
      </w:r>
      <w:r w:rsidR="00A729A2" w:rsidRPr="00296DB0">
        <w:rPr>
          <w:rFonts w:ascii="Times New Roman" w:hAnsi="Times New Roman"/>
          <w:sz w:val="23"/>
          <w:lang w:val="uk-UA"/>
        </w:rPr>
        <w:t>(EIC-код:</w:t>
      </w:r>
      <w:r w:rsidR="00D30E43" w:rsidRPr="00296DB0">
        <w:rPr>
          <w:lang w:val="ru-RU"/>
        </w:rPr>
        <w:t xml:space="preserve"> </w:t>
      </w:r>
      <w:r w:rsidRPr="00296DB0">
        <w:rPr>
          <w:rFonts w:ascii="Times New Roman" w:hAnsi="Times New Roman"/>
          <w:sz w:val="23"/>
          <w:szCs w:val="23"/>
          <w:lang w:val="ru-RU" w:eastAsia="ru-RU"/>
        </w:rPr>
        <w:t>_____________________),</w:t>
      </w:r>
      <w:r w:rsidR="00B332DF" w:rsidRPr="00296DB0">
        <w:rPr>
          <w:rFonts w:ascii="Times New Roman" w:hAnsi="Times New Roman"/>
          <w:sz w:val="23"/>
          <w:lang w:val="uk-UA"/>
        </w:rPr>
        <w:t xml:space="preserve"> як сторона відповідальна за добовий небаланс (далі за текстом - СВБ)</w:t>
      </w:r>
      <w:r w:rsidR="00AB0A38" w:rsidRPr="00296DB0">
        <w:rPr>
          <w:rFonts w:ascii="Times New Roman" w:hAnsi="Times New Roman"/>
          <w:sz w:val="23"/>
          <w:lang w:val="uk-UA"/>
        </w:rPr>
        <w:t>, в особі</w:t>
      </w:r>
      <w:r w:rsidR="007363D2" w:rsidRPr="00296DB0">
        <w:rPr>
          <w:rFonts w:ascii="Times New Roman" w:hAnsi="Times New Roman"/>
          <w:sz w:val="23"/>
          <w:lang w:val="uk-UA"/>
        </w:rPr>
        <w:t xml:space="preserve"> </w:t>
      </w:r>
      <w:r w:rsidRPr="00296DB0">
        <w:rPr>
          <w:rFonts w:ascii="Times New Roman" w:hAnsi="Times New Roman"/>
          <w:sz w:val="23"/>
          <w:szCs w:val="23"/>
          <w:lang w:val="ru-RU"/>
        </w:rPr>
        <w:t>____________________________________,</w:t>
      </w:r>
      <w:r w:rsidR="007363D2" w:rsidRPr="00296DB0">
        <w:rPr>
          <w:rFonts w:ascii="Times New Roman" w:hAnsi="Times New Roman"/>
          <w:sz w:val="23"/>
          <w:lang w:val="uk-UA"/>
        </w:rPr>
        <w:t xml:space="preserve"> що</w:t>
      </w:r>
      <w:r w:rsidR="00AB0A38" w:rsidRPr="00296DB0">
        <w:rPr>
          <w:rFonts w:ascii="Times New Roman" w:hAnsi="Times New Roman"/>
          <w:sz w:val="23"/>
          <w:lang w:val="uk-UA"/>
        </w:rPr>
        <w:t xml:space="preserve"> діє на підставі </w:t>
      </w:r>
      <w:r w:rsidRPr="00296DB0">
        <w:rPr>
          <w:rFonts w:ascii="Times New Roman" w:hAnsi="Times New Roman"/>
          <w:sz w:val="23"/>
          <w:szCs w:val="23"/>
          <w:lang w:val="ru-RU"/>
        </w:rPr>
        <w:t>____________________________________,</w:t>
      </w:r>
      <w:r w:rsidR="007363D2" w:rsidRPr="00296DB0">
        <w:rPr>
          <w:rFonts w:ascii="Times New Roman" w:hAnsi="Times New Roman"/>
          <w:sz w:val="23"/>
          <w:lang w:val="uk-UA"/>
        </w:rPr>
        <w:t xml:space="preserve"> з однієї сторони</w:t>
      </w:r>
      <w:r w:rsidR="00AB0A38" w:rsidRPr="00296DB0">
        <w:rPr>
          <w:rFonts w:ascii="Times New Roman" w:hAnsi="Times New Roman"/>
          <w:sz w:val="23"/>
          <w:lang w:val="uk-UA"/>
        </w:rPr>
        <w:t xml:space="preserve"> </w:t>
      </w:r>
      <w:r w:rsidR="00AB0A38" w:rsidRPr="00C16038">
        <w:rPr>
          <w:rFonts w:ascii="Times New Roman" w:hAnsi="Times New Roman"/>
          <w:sz w:val="23"/>
          <w:lang w:val="uk-UA"/>
        </w:rPr>
        <w:t>та</w:t>
      </w:r>
      <w:r w:rsidR="0090323B" w:rsidRPr="00C16038">
        <w:rPr>
          <w:rFonts w:ascii="Times New Roman" w:hAnsi="Times New Roman"/>
          <w:sz w:val="23"/>
          <w:lang w:val="uk-UA"/>
        </w:rPr>
        <w:t xml:space="preserve"> юридична особа, яка подала заяву на приєднання до цього Договору, що була прийнята СВБ, як учасник балансуючої групи</w:t>
      </w:r>
      <w:r w:rsidR="00D06094" w:rsidRPr="00296DB0">
        <w:rPr>
          <w:rFonts w:ascii="Times New Roman" w:hAnsi="Times New Roman"/>
          <w:sz w:val="23"/>
          <w:lang w:val="uk-UA"/>
        </w:rPr>
        <w:t>,</w:t>
      </w:r>
      <w:r w:rsidR="00460AFC" w:rsidRPr="00296DB0">
        <w:rPr>
          <w:rFonts w:ascii="Times New Roman" w:hAnsi="Times New Roman"/>
          <w:sz w:val="23"/>
          <w:lang w:val="uk-UA"/>
        </w:rPr>
        <w:t xml:space="preserve"> з </w:t>
      </w:r>
      <w:r w:rsidR="00A93BD8" w:rsidRPr="00296DB0">
        <w:rPr>
          <w:rFonts w:ascii="Times New Roman" w:hAnsi="Times New Roman"/>
          <w:sz w:val="23"/>
          <w:lang w:val="uk-UA"/>
        </w:rPr>
        <w:t>іншої</w:t>
      </w:r>
      <w:r w:rsidR="00460AFC" w:rsidRPr="00296DB0">
        <w:rPr>
          <w:rFonts w:ascii="Times New Roman" w:hAnsi="Times New Roman"/>
          <w:sz w:val="23"/>
          <w:lang w:val="uk-UA"/>
        </w:rPr>
        <w:t xml:space="preserve"> сторони, що в подальшому разом іменуються Сторони, </w:t>
      </w:r>
      <w:r w:rsidR="00AB0A38" w:rsidRPr="00296DB0">
        <w:rPr>
          <w:rFonts w:ascii="Times New Roman" w:hAnsi="Times New Roman"/>
          <w:sz w:val="23"/>
          <w:lang w:val="uk-UA"/>
        </w:rPr>
        <w:t xml:space="preserve">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w:t>
      </w:r>
      <w:r w:rsidR="007363D2" w:rsidRPr="00296DB0">
        <w:rPr>
          <w:rFonts w:ascii="Times New Roman" w:hAnsi="Times New Roman"/>
          <w:sz w:val="23"/>
          <w:lang w:val="uk-UA"/>
        </w:rPr>
        <w:t>про створення балансуючої групи</w:t>
      </w:r>
      <w:r w:rsidR="00AB0A38" w:rsidRPr="00296DB0">
        <w:rPr>
          <w:rFonts w:ascii="Times New Roman" w:hAnsi="Times New Roman"/>
          <w:sz w:val="23"/>
          <w:lang w:val="uk-UA"/>
        </w:rPr>
        <w:t xml:space="preserve"> (далі – Договір) про </w:t>
      </w:r>
      <w:r w:rsidR="004402AF">
        <w:rPr>
          <w:rFonts w:ascii="Times New Roman" w:hAnsi="Times New Roman"/>
          <w:sz w:val="23"/>
          <w:szCs w:val="23"/>
          <w:lang w:val="uk-UA" w:eastAsia="ru-RU"/>
        </w:rPr>
        <w:t>наступне</w:t>
      </w:r>
      <w:r w:rsidR="00AB0A38" w:rsidRPr="00296DB0">
        <w:rPr>
          <w:rFonts w:ascii="Times New Roman" w:hAnsi="Times New Roman"/>
          <w:sz w:val="23"/>
          <w:lang w:val="uk-UA"/>
        </w:rPr>
        <w:t>.</w:t>
      </w:r>
    </w:p>
    <w:p w14:paraId="14951397" w14:textId="77777777" w:rsidR="00FF2890" w:rsidRPr="00296DB0" w:rsidRDefault="00FF2890" w:rsidP="00296DB0">
      <w:pPr>
        <w:pStyle w:val="1"/>
        <w:adjustRightInd w:val="0"/>
        <w:spacing w:after="0" w:line="240" w:lineRule="auto"/>
        <w:ind w:left="0" w:firstLine="284"/>
        <w:jc w:val="center"/>
        <w:rPr>
          <w:rFonts w:ascii="Times New Roman" w:hAnsi="Times New Roman"/>
          <w:b/>
          <w:sz w:val="23"/>
          <w:lang w:val="uk-UA"/>
        </w:rPr>
      </w:pPr>
    </w:p>
    <w:p w14:paraId="361D4958" w14:textId="77777777" w:rsidR="0005069E" w:rsidRPr="00296DB0" w:rsidRDefault="00A138DF" w:rsidP="00296DB0">
      <w:pPr>
        <w:pStyle w:val="1"/>
        <w:adjustRightInd w:val="0"/>
        <w:spacing w:after="0" w:line="240" w:lineRule="auto"/>
        <w:ind w:left="0" w:firstLine="284"/>
        <w:jc w:val="center"/>
        <w:rPr>
          <w:rFonts w:ascii="Times New Roman" w:hAnsi="Times New Roman"/>
          <w:b/>
          <w:sz w:val="23"/>
          <w:lang w:val="uk-UA"/>
        </w:rPr>
      </w:pPr>
      <w:r w:rsidRPr="00296DB0">
        <w:rPr>
          <w:rFonts w:ascii="Times New Roman" w:hAnsi="Times New Roman"/>
          <w:b/>
          <w:sz w:val="23"/>
          <w:lang w:val="uk-UA"/>
        </w:rPr>
        <w:t>1</w:t>
      </w:r>
      <w:r w:rsidR="00813284" w:rsidRPr="00296DB0">
        <w:rPr>
          <w:rFonts w:ascii="Times New Roman" w:hAnsi="Times New Roman"/>
          <w:b/>
          <w:sz w:val="23"/>
          <w:lang w:val="uk-UA"/>
        </w:rPr>
        <w:t xml:space="preserve">. </w:t>
      </w:r>
      <w:r w:rsidR="00AA354E" w:rsidRPr="00296DB0">
        <w:rPr>
          <w:rFonts w:ascii="Times New Roman" w:hAnsi="Times New Roman"/>
          <w:b/>
          <w:sz w:val="23"/>
          <w:lang w:val="uk-UA"/>
        </w:rPr>
        <w:t>ЗАГАЛЬНІ ПОЛОЖЕННЯ</w:t>
      </w:r>
    </w:p>
    <w:p w14:paraId="1C93855F" w14:textId="77777777" w:rsidR="005004B1" w:rsidRPr="00296DB0" w:rsidRDefault="00A138DF" w:rsidP="00296DB0">
      <w:pPr>
        <w:spacing w:after="0" w:line="240" w:lineRule="auto"/>
        <w:ind w:firstLine="284"/>
        <w:rPr>
          <w:rFonts w:ascii="Times New Roman" w:hAnsi="Times New Roman"/>
          <w:sz w:val="24"/>
          <w:lang w:val="uk-UA"/>
        </w:rPr>
      </w:pPr>
      <w:r w:rsidRPr="00296DB0">
        <w:rPr>
          <w:rFonts w:ascii="Times New Roman" w:hAnsi="Times New Roman"/>
          <w:sz w:val="23"/>
          <w:lang w:val="uk-UA"/>
        </w:rPr>
        <w:t xml:space="preserve">1.1. </w:t>
      </w:r>
      <w:r w:rsidR="005004B1" w:rsidRPr="00296DB0">
        <w:rPr>
          <w:rFonts w:ascii="Times New Roman" w:hAnsi="Times New Roman"/>
          <w:sz w:val="24"/>
          <w:lang w:val="uk-UA"/>
        </w:rPr>
        <w:t>Цей Договір встановлює порядок та умови врегулювання небалансів природного газу в межах балансуючої групи.</w:t>
      </w:r>
    </w:p>
    <w:p w14:paraId="62703D2A" w14:textId="77777777" w:rsidR="0005069E" w:rsidRPr="00296DB0" w:rsidRDefault="005004B1" w:rsidP="00296DB0">
      <w:pPr>
        <w:spacing w:after="0" w:line="240" w:lineRule="auto"/>
        <w:ind w:firstLine="284"/>
        <w:rPr>
          <w:rFonts w:ascii="Times New Roman" w:hAnsi="Times New Roman"/>
          <w:sz w:val="24"/>
          <w:lang w:val="uk-UA"/>
        </w:rPr>
      </w:pPr>
      <w:r w:rsidRPr="00296DB0">
        <w:rPr>
          <w:rFonts w:ascii="Times New Roman" w:hAnsi="Times New Roman"/>
          <w:sz w:val="24"/>
          <w:lang w:val="uk-UA"/>
        </w:rPr>
        <w:t xml:space="preserve">1.2. </w:t>
      </w:r>
      <w:r w:rsidR="0005069E" w:rsidRPr="00296DB0">
        <w:rPr>
          <w:rFonts w:ascii="Times New Roman" w:hAnsi="Times New Roman"/>
          <w:sz w:val="24"/>
          <w:lang w:val="uk-UA"/>
        </w:rPr>
        <w:t xml:space="preserve">Терміни і визначення, що не </w:t>
      </w:r>
      <w:r w:rsidR="00146629" w:rsidRPr="00296DB0">
        <w:rPr>
          <w:rFonts w:ascii="Times New Roman" w:hAnsi="Times New Roman"/>
          <w:sz w:val="24"/>
          <w:lang w:val="uk-UA"/>
        </w:rPr>
        <w:t>наведені</w:t>
      </w:r>
      <w:r w:rsidR="0005069E" w:rsidRPr="00296DB0">
        <w:rPr>
          <w:rFonts w:ascii="Times New Roman" w:hAnsi="Times New Roman"/>
          <w:sz w:val="24"/>
          <w:lang w:val="uk-UA"/>
        </w:rPr>
        <w:t xml:space="preserve"> в цьому Договорі, використовуються у значенн</w:t>
      </w:r>
      <w:r w:rsidR="00146629" w:rsidRPr="00296DB0">
        <w:rPr>
          <w:rFonts w:ascii="Times New Roman" w:hAnsi="Times New Roman"/>
          <w:sz w:val="24"/>
          <w:lang w:val="uk-UA"/>
        </w:rPr>
        <w:t>ях</w:t>
      </w:r>
      <w:r w:rsidR="0005069E" w:rsidRPr="00296DB0">
        <w:rPr>
          <w:rFonts w:ascii="Times New Roman" w:hAnsi="Times New Roman"/>
          <w:sz w:val="24"/>
          <w:lang w:val="uk-UA"/>
        </w:rPr>
        <w:t xml:space="preserve">, </w:t>
      </w:r>
      <w:r w:rsidR="00FA0925" w:rsidRPr="00296DB0">
        <w:rPr>
          <w:rFonts w:ascii="Times New Roman" w:hAnsi="Times New Roman"/>
          <w:sz w:val="24"/>
          <w:lang w:val="uk-UA"/>
        </w:rPr>
        <w:t>в</w:t>
      </w:r>
      <w:r w:rsidR="003915CB" w:rsidRPr="00296DB0">
        <w:rPr>
          <w:rFonts w:ascii="Times New Roman" w:hAnsi="Times New Roman"/>
          <w:sz w:val="24"/>
          <w:lang w:val="uk-UA"/>
        </w:rPr>
        <w:t>становлених</w:t>
      </w:r>
      <w:r w:rsidR="00146629" w:rsidRPr="00296DB0">
        <w:rPr>
          <w:rFonts w:ascii="Times New Roman" w:hAnsi="Times New Roman"/>
          <w:sz w:val="24"/>
          <w:lang w:val="uk-UA"/>
        </w:rPr>
        <w:t xml:space="preserve"> у</w:t>
      </w:r>
      <w:r w:rsidR="0005069E" w:rsidRPr="00296DB0">
        <w:rPr>
          <w:rFonts w:ascii="Times New Roman" w:hAnsi="Times New Roman"/>
          <w:sz w:val="24"/>
          <w:lang w:val="uk-UA"/>
        </w:rPr>
        <w:t xml:space="preserve"> Законі України </w:t>
      </w:r>
      <w:r w:rsidR="00D61431" w:rsidRPr="00296DB0">
        <w:rPr>
          <w:rFonts w:ascii="Times New Roman" w:hAnsi="Times New Roman"/>
          <w:sz w:val="24"/>
          <w:lang w:val="uk-UA"/>
        </w:rPr>
        <w:t>“</w:t>
      </w:r>
      <w:r w:rsidR="0005069E" w:rsidRPr="00296DB0">
        <w:rPr>
          <w:rFonts w:ascii="Times New Roman" w:hAnsi="Times New Roman"/>
          <w:sz w:val="24"/>
          <w:lang w:val="uk-UA"/>
        </w:rPr>
        <w:t>Про ринок природного газу</w:t>
      </w:r>
      <w:r w:rsidR="00D61431" w:rsidRPr="00296DB0">
        <w:rPr>
          <w:rFonts w:ascii="Times New Roman" w:hAnsi="Times New Roman"/>
          <w:sz w:val="24"/>
          <w:lang w:val="uk-UA"/>
        </w:rPr>
        <w:t>”</w:t>
      </w:r>
      <w:r w:rsidRPr="00296DB0">
        <w:rPr>
          <w:rFonts w:ascii="Times New Roman" w:hAnsi="Times New Roman"/>
          <w:sz w:val="24"/>
          <w:lang w:val="uk-UA"/>
        </w:rPr>
        <w:t>,</w:t>
      </w:r>
      <w:r w:rsidR="0005069E" w:rsidRPr="00296DB0">
        <w:rPr>
          <w:rFonts w:ascii="Times New Roman" w:hAnsi="Times New Roman"/>
          <w:sz w:val="24"/>
          <w:lang w:val="uk-UA"/>
        </w:rPr>
        <w:t xml:space="preserve"> Кодексі</w:t>
      </w:r>
      <w:r w:rsidRPr="00296DB0">
        <w:rPr>
          <w:rFonts w:ascii="Times New Roman" w:hAnsi="Times New Roman"/>
          <w:sz w:val="24"/>
          <w:lang w:val="uk-UA"/>
        </w:rPr>
        <w:t xml:space="preserve"> та інших нормативно-правових актах у сфері природного газу</w:t>
      </w:r>
      <w:r w:rsidR="0005069E" w:rsidRPr="00296DB0">
        <w:rPr>
          <w:rFonts w:ascii="Times New Roman" w:hAnsi="Times New Roman"/>
          <w:sz w:val="24"/>
          <w:lang w:val="uk-UA"/>
        </w:rPr>
        <w:t>.</w:t>
      </w:r>
    </w:p>
    <w:p w14:paraId="06E7622E" w14:textId="1B7ABD72" w:rsidR="005004B1" w:rsidRPr="00296DB0" w:rsidRDefault="005004B1" w:rsidP="00296DB0">
      <w:pPr>
        <w:spacing w:after="0" w:line="240" w:lineRule="auto"/>
        <w:ind w:firstLine="284"/>
        <w:rPr>
          <w:rFonts w:ascii="Times New Roman" w:hAnsi="Times New Roman"/>
          <w:sz w:val="24"/>
          <w:lang w:val="uk-UA"/>
        </w:rPr>
      </w:pPr>
      <w:r w:rsidRPr="00296DB0">
        <w:rPr>
          <w:rFonts w:ascii="Times New Roman" w:hAnsi="Times New Roman"/>
          <w:sz w:val="24"/>
          <w:lang w:val="uk-UA"/>
        </w:rPr>
        <w:t>1.3. Цей Договір є договором приєднання у відповідності до статті 634 Цивільного Кодексу України</w:t>
      </w:r>
      <w:r w:rsidR="00975190">
        <w:rPr>
          <w:rFonts w:ascii="Times New Roman" w:hAnsi="Times New Roman"/>
          <w:sz w:val="24"/>
          <w:szCs w:val="24"/>
          <w:lang w:val="uk-UA"/>
        </w:rPr>
        <w:t xml:space="preserve"> та пункту </w:t>
      </w:r>
      <w:r w:rsidR="00975190" w:rsidRPr="00975190">
        <w:rPr>
          <w:rFonts w:ascii="Times New Roman" w:hAnsi="Times New Roman"/>
          <w:sz w:val="24"/>
          <w:szCs w:val="24"/>
          <w:lang w:val="uk-UA"/>
        </w:rPr>
        <w:t>1 глави 7 розділу XIV</w:t>
      </w:r>
      <w:r w:rsidR="00975190">
        <w:rPr>
          <w:rFonts w:ascii="Times New Roman" w:hAnsi="Times New Roman"/>
          <w:sz w:val="24"/>
          <w:szCs w:val="24"/>
          <w:lang w:val="uk-UA"/>
        </w:rPr>
        <w:t xml:space="preserve"> Кодексу</w:t>
      </w:r>
      <w:r w:rsidRPr="00296DB0">
        <w:rPr>
          <w:rFonts w:ascii="Times New Roman" w:hAnsi="Times New Roman"/>
          <w:sz w:val="24"/>
          <w:lang w:val="uk-UA"/>
        </w:rPr>
        <w:t>, і може бути укладений лише шляхом приєднання Учасника до всіх його умов в цілому, за умови наступного акцепту СВБ оферти Учасника, в порядку передбаченому цим Договором. Цей Договір не є публічним договором в розумінні статті 633 Цивільного Кодексу України.</w:t>
      </w:r>
    </w:p>
    <w:p w14:paraId="75AE4417" w14:textId="7E02B152" w:rsidR="005004B1" w:rsidRPr="00296DB0" w:rsidRDefault="005004B1" w:rsidP="00296DB0">
      <w:pPr>
        <w:spacing w:after="0" w:line="240" w:lineRule="auto"/>
        <w:ind w:firstLine="284"/>
        <w:rPr>
          <w:rFonts w:ascii="Times New Roman" w:hAnsi="Times New Roman"/>
          <w:sz w:val="24"/>
          <w:lang w:val="uk-UA"/>
        </w:rPr>
      </w:pPr>
      <w:r w:rsidRPr="00296DB0">
        <w:rPr>
          <w:rFonts w:ascii="Times New Roman" w:hAnsi="Times New Roman"/>
          <w:sz w:val="24"/>
          <w:lang w:val="uk-UA"/>
        </w:rPr>
        <w:t xml:space="preserve">1.4. Для укладення Договору </w:t>
      </w:r>
      <w:r w:rsidR="003D7F55">
        <w:rPr>
          <w:rFonts w:ascii="Times New Roman" w:hAnsi="Times New Roman"/>
          <w:sz w:val="24"/>
          <w:szCs w:val="24"/>
          <w:lang w:val="uk-UA"/>
        </w:rPr>
        <w:t>замовник послуг транспортування</w:t>
      </w:r>
      <w:r w:rsidRPr="00296DB0">
        <w:rPr>
          <w:rFonts w:ascii="Times New Roman" w:hAnsi="Times New Roman"/>
          <w:sz w:val="24"/>
          <w:lang w:val="uk-UA"/>
        </w:rPr>
        <w:t xml:space="preserve">, що бажає приєднатись до Договору, </w:t>
      </w:r>
      <w:r w:rsidR="003D7F55">
        <w:rPr>
          <w:rFonts w:ascii="Times New Roman" w:hAnsi="Times New Roman"/>
          <w:sz w:val="24"/>
          <w:szCs w:val="24"/>
          <w:lang w:val="uk-UA"/>
        </w:rPr>
        <w:t>подає</w:t>
      </w:r>
      <w:r w:rsidR="003D7F55" w:rsidRPr="008C4326">
        <w:rPr>
          <w:rFonts w:ascii="Times New Roman" w:hAnsi="Times New Roman"/>
          <w:sz w:val="24"/>
          <w:szCs w:val="24"/>
          <w:lang w:val="uk-UA"/>
        </w:rPr>
        <w:t xml:space="preserve"> </w:t>
      </w:r>
      <w:r w:rsidR="003D7F55">
        <w:rPr>
          <w:rFonts w:ascii="Times New Roman" w:hAnsi="Times New Roman"/>
          <w:sz w:val="24"/>
          <w:szCs w:val="24"/>
          <w:lang w:val="uk-UA"/>
        </w:rPr>
        <w:t xml:space="preserve">СВБ через інформаційну платформу </w:t>
      </w:r>
      <w:r w:rsidR="0024468C">
        <w:rPr>
          <w:rFonts w:ascii="Times New Roman" w:hAnsi="Times New Roman"/>
          <w:sz w:val="24"/>
          <w:szCs w:val="24"/>
          <w:lang w:val="uk-UA"/>
        </w:rPr>
        <w:t>ТОВ «Оператор ГТС України»</w:t>
      </w:r>
      <w:r w:rsidR="0024468C" w:rsidRPr="00296DB0">
        <w:rPr>
          <w:rFonts w:ascii="Times New Roman" w:hAnsi="Times New Roman"/>
          <w:sz w:val="24"/>
          <w:lang w:val="uk-UA"/>
        </w:rPr>
        <w:t xml:space="preserve"> </w:t>
      </w:r>
      <w:r w:rsidRPr="00296DB0">
        <w:rPr>
          <w:rFonts w:ascii="Times New Roman" w:hAnsi="Times New Roman"/>
          <w:sz w:val="24"/>
          <w:lang w:val="uk-UA"/>
        </w:rPr>
        <w:t xml:space="preserve">підписану зі свого боку </w:t>
      </w:r>
      <w:r w:rsidR="006A295A">
        <w:rPr>
          <w:rFonts w:ascii="Times New Roman" w:hAnsi="Times New Roman"/>
          <w:sz w:val="24"/>
          <w:szCs w:val="24"/>
          <w:lang w:val="uk-UA"/>
        </w:rPr>
        <w:t>з</w:t>
      </w:r>
      <w:r w:rsidRPr="008C4326">
        <w:rPr>
          <w:rFonts w:ascii="Times New Roman" w:hAnsi="Times New Roman"/>
          <w:sz w:val="24"/>
          <w:szCs w:val="24"/>
          <w:lang w:val="uk-UA"/>
        </w:rPr>
        <w:t>аяву</w:t>
      </w:r>
      <w:r w:rsidR="003D7F55">
        <w:rPr>
          <w:rFonts w:ascii="Times New Roman" w:hAnsi="Times New Roman"/>
          <w:sz w:val="24"/>
          <w:szCs w:val="24"/>
          <w:lang w:val="uk-UA"/>
        </w:rPr>
        <w:t xml:space="preserve"> (із зазначенням портфоліо балансування)</w:t>
      </w:r>
      <w:r w:rsidRPr="00296DB0">
        <w:rPr>
          <w:rFonts w:ascii="Times New Roman" w:hAnsi="Times New Roman"/>
          <w:sz w:val="24"/>
          <w:lang w:val="uk-UA"/>
        </w:rPr>
        <w:t xml:space="preserve"> за формою, що є Додатком №1 до </w:t>
      </w:r>
      <w:r w:rsidR="0024468C">
        <w:rPr>
          <w:rFonts w:ascii="Times New Roman" w:hAnsi="Times New Roman"/>
          <w:sz w:val="24"/>
          <w:szCs w:val="24"/>
          <w:lang w:val="uk-UA"/>
        </w:rPr>
        <w:t xml:space="preserve">цього </w:t>
      </w:r>
      <w:r w:rsidRPr="00296DB0">
        <w:rPr>
          <w:rFonts w:ascii="Times New Roman" w:hAnsi="Times New Roman"/>
          <w:sz w:val="24"/>
          <w:lang w:val="uk-UA"/>
        </w:rPr>
        <w:t>Договору</w:t>
      </w:r>
      <w:r w:rsidRPr="008C4326">
        <w:rPr>
          <w:rFonts w:ascii="Times New Roman" w:hAnsi="Times New Roman"/>
          <w:sz w:val="24"/>
          <w:szCs w:val="24"/>
          <w:lang w:val="uk-UA"/>
        </w:rPr>
        <w:t xml:space="preserve">, </w:t>
      </w:r>
      <w:r w:rsidR="003D7F55">
        <w:rPr>
          <w:rFonts w:ascii="Times New Roman" w:hAnsi="Times New Roman"/>
          <w:sz w:val="24"/>
          <w:szCs w:val="24"/>
          <w:lang w:val="uk-UA"/>
        </w:rPr>
        <w:t>на включення до балансуючої групи</w:t>
      </w:r>
      <w:r w:rsidR="006A295A">
        <w:rPr>
          <w:rFonts w:ascii="Times New Roman" w:hAnsi="Times New Roman"/>
          <w:sz w:val="24"/>
          <w:szCs w:val="24"/>
          <w:lang w:val="uk-UA"/>
        </w:rPr>
        <w:t xml:space="preserve">, що також є заявою на приєднання до </w:t>
      </w:r>
      <w:r w:rsidR="0024468C">
        <w:rPr>
          <w:rFonts w:ascii="Times New Roman" w:hAnsi="Times New Roman"/>
          <w:sz w:val="24"/>
          <w:szCs w:val="24"/>
          <w:lang w:val="uk-UA"/>
        </w:rPr>
        <w:t>нього</w:t>
      </w:r>
      <w:r w:rsidR="006A295A">
        <w:rPr>
          <w:rFonts w:ascii="Times New Roman" w:hAnsi="Times New Roman"/>
          <w:sz w:val="24"/>
          <w:szCs w:val="24"/>
          <w:lang w:val="uk-UA"/>
        </w:rPr>
        <w:t xml:space="preserve"> (далі - Заява)</w:t>
      </w:r>
      <w:r w:rsidR="00DD1D40">
        <w:rPr>
          <w:rFonts w:ascii="Times New Roman" w:hAnsi="Times New Roman"/>
          <w:sz w:val="24"/>
          <w:szCs w:val="24"/>
          <w:lang w:val="uk-UA"/>
        </w:rPr>
        <w:t>, за 5 (п’ять) календарних днів до запланованого дня включення до балансуючої групи</w:t>
      </w:r>
      <w:r w:rsidR="003D7F55" w:rsidRPr="00296DB0">
        <w:rPr>
          <w:rFonts w:ascii="Times New Roman" w:hAnsi="Times New Roman"/>
          <w:sz w:val="24"/>
          <w:lang w:val="uk-UA"/>
        </w:rPr>
        <w:t>.</w:t>
      </w:r>
    </w:p>
    <w:p w14:paraId="39772E34" w14:textId="7E33DCB1" w:rsidR="005004B1" w:rsidRPr="00296DB0" w:rsidRDefault="005004B1" w:rsidP="00296DB0">
      <w:pPr>
        <w:spacing w:after="0" w:line="240" w:lineRule="auto"/>
        <w:ind w:firstLine="284"/>
        <w:rPr>
          <w:rFonts w:ascii="Times New Roman" w:hAnsi="Times New Roman"/>
          <w:sz w:val="24"/>
          <w:lang w:val="uk-UA"/>
        </w:rPr>
      </w:pPr>
      <w:r w:rsidRPr="00296DB0">
        <w:rPr>
          <w:rFonts w:ascii="Times New Roman" w:hAnsi="Times New Roman"/>
          <w:sz w:val="24"/>
          <w:lang w:val="uk-UA"/>
        </w:rPr>
        <w:t xml:space="preserve">1.5. СВБ, отримавши </w:t>
      </w:r>
      <w:r w:rsidR="006A295A">
        <w:rPr>
          <w:rFonts w:ascii="Times New Roman" w:hAnsi="Times New Roman"/>
          <w:sz w:val="24"/>
          <w:szCs w:val="24"/>
          <w:lang w:val="uk-UA"/>
        </w:rPr>
        <w:t>З</w:t>
      </w:r>
      <w:r w:rsidRPr="008C4326">
        <w:rPr>
          <w:rFonts w:ascii="Times New Roman" w:hAnsi="Times New Roman"/>
          <w:sz w:val="24"/>
          <w:szCs w:val="24"/>
          <w:lang w:val="uk-UA"/>
        </w:rPr>
        <w:t>аяву</w:t>
      </w:r>
      <w:r w:rsidRPr="00296DB0">
        <w:rPr>
          <w:rFonts w:ascii="Times New Roman" w:hAnsi="Times New Roman"/>
          <w:sz w:val="24"/>
          <w:lang w:val="uk-UA"/>
        </w:rPr>
        <w:t xml:space="preserve">, за необхідності запитує додаткові дані, розглядає </w:t>
      </w:r>
      <w:r w:rsidR="00DD1D40">
        <w:rPr>
          <w:rFonts w:ascii="Times New Roman" w:hAnsi="Times New Roman"/>
          <w:sz w:val="24"/>
          <w:szCs w:val="24"/>
          <w:lang w:val="uk-UA"/>
        </w:rPr>
        <w:t>З</w:t>
      </w:r>
      <w:r w:rsidRPr="008C4326">
        <w:rPr>
          <w:rFonts w:ascii="Times New Roman" w:hAnsi="Times New Roman"/>
          <w:sz w:val="24"/>
          <w:szCs w:val="24"/>
          <w:lang w:val="uk-UA"/>
        </w:rPr>
        <w:t>аяву</w:t>
      </w:r>
      <w:r w:rsidRPr="00296DB0">
        <w:rPr>
          <w:rFonts w:ascii="Times New Roman" w:hAnsi="Times New Roman"/>
          <w:sz w:val="24"/>
          <w:lang w:val="uk-UA"/>
        </w:rPr>
        <w:t xml:space="preserve"> та </w:t>
      </w:r>
      <w:r w:rsidR="006A295A">
        <w:rPr>
          <w:rFonts w:ascii="Times New Roman" w:hAnsi="Times New Roman"/>
          <w:sz w:val="24"/>
          <w:szCs w:val="24"/>
          <w:lang w:val="uk-UA"/>
        </w:rPr>
        <w:t>через інформаційну платформу</w:t>
      </w:r>
      <w:r w:rsidRPr="008C4326">
        <w:rPr>
          <w:rFonts w:ascii="Times New Roman" w:hAnsi="Times New Roman"/>
          <w:sz w:val="24"/>
          <w:szCs w:val="24"/>
          <w:lang w:val="uk-UA"/>
        </w:rPr>
        <w:t xml:space="preserve"> акцепт</w:t>
      </w:r>
      <w:r w:rsidR="006A295A">
        <w:rPr>
          <w:rFonts w:ascii="Times New Roman" w:hAnsi="Times New Roman"/>
          <w:sz w:val="24"/>
          <w:szCs w:val="24"/>
          <w:lang w:val="uk-UA"/>
        </w:rPr>
        <w:t>ує</w:t>
      </w:r>
      <w:r w:rsidRPr="00296DB0">
        <w:rPr>
          <w:rFonts w:ascii="Times New Roman" w:hAnsi="Times New Roman"/>
          <w:sz w:val="24"/>
          <w:lang w:val="uk-UA"/>
        </w:rPr>
        <w:t xml:space="preserve"> або </w:t>
      </w:r>
      <w:r w:rsidRPr="008C4326">
        <w:rPr>
          <w:rFonts w:ascii="Times New Roman" w:hAnsi="Times New Roman"/>
          <w:sz w:val="24"/>
          <w:szCs w:val="24"/>
          <w:lang w:val="uk-UA"/>
        </w:rPr>
        <w:t>відхил</w:t>
      </w:r>
      <w:r w:rsidR="006A295A">
        <w:rPr>
          <w:rFonts w:ascii="Times New Roman" w:hAnsi="Times New Roman"/>
          <w:sz w:val="24"/>
          <w:szCs w:val="24"/>
          <w:lang w:val="uk-UA"/>
        </w:rPr>
        <w:t>яє</w:t>
      </w:r>
      <w:r w:rsidRPr="008C4326">
        <w:rPr>
          <w:rFonts w:ascii="Times New Roman" w:hAnsi="Times New Roman"/>
          <w:sz w:val="24"/>
          <w:szCs w:val="24"/>
          <w:lang w:val="uk-UA"/>
        </w:rPr>
        <w:t xml:space="preserve"> </w:t>
      </w:r>
      <w:r w:rsidR="00DD1D40">
        <w:rPr>
          <w:rFonts w:ascii="Times New Roman" w:hAnsi="Times New Roman"/>
          <w:sz w:val="24"/>
          <w:szCs w:val="24"/>
          <w:lang w:val="uk-UA"/>
        </w:rPr>
        <w:t>її</w:t>
      </w:r>
      <w:r w:rsidRPr="008C4326">
        <w:rPr>
          <w:rFonts w:ascii="Times New Roman" w:hAnsi="Times New Roman"/>
          <w:sz w:val="24"/>
          <w:szCs w:val="24"/>
          <w:lang w:val="uk-UA"/>
        </w:rPr>
        <w:t>.</w:t>
      </w:r>
      <w:r w:rsidRPr="00296DB0">
        <w:rPr>
          <w:rFonts w:ascii="Times New Roman" w:hAnsi="Times New Roman"/>
          <w:sz w:val="24"/>
          <w:lang w:val="uk-UA"/>
        </w:rPr>
        <w:t xml:space="preserve"> Відсутність </w:t>
      </w:r>
      <w:r w:rsidR="006A295A">
        <w:rPr>
          <w:rFonts w:ascii="Times New Roman" w:hAnsi="Times New Roman"/>
          <w:sz w:val="24"/>
          <w:szCs w:val="24"/>
          <w:lang w:val="uk-UA"/>
        </w:rPr>
        <w:t>на інформаційній платформі</w:t>
      </w:r>
      <w:r w:rsidR="006A295A" w:rsidRPr="008C4326">
        <w:rPr>
          <w:rFonts w:ascii="Times New Roman" w:hAnsi="Times New Roman"/>
          <w:sz w:val="24"/>
          <w:szCs w:val="24"/>
          <w:lang w:val="uk-UA"/>
        </w:rPr>
        <w:t xml:space="preserve"> </w:t>
      </w:r>
      <w:r w:rsidRPr="00296DB0">
        <w:rPr>
          <w:rFonts w:ascii="Times New Roman" w:hAnsi="Times New Roman"/>
          <w:sz w:val="24"/>
          <w:lang w:val="uk-UA"/>
        </w:rPr>
        <w:t xml:space="preserve">відповіді протягом </w:t>
      </w:r>
      <w:r w:rsidR="00DD1D40">
        <w:rPr>
          <w:rFonts w:ascii="Times New Roman" w:hAnsi="Times New Roman"/>
          <w:sz w:val="24"/>
          <w:szCs w:val="24"/>
          <w:lang w:val="uk-UA"/>
        </w:rPr>
        <w:t>5</w:t>
      </w:r>
      <w:r w:rsidRPr="008C4326">
        <w:rPr>
          <w:rFonts w:ascii="Times New Roman" w:hAnsi="Times New Roman"/>
          <w:sz w:val="24"/>
          <w:szCs w:val="24"/>
          <w:lang w:val="uk-UA"/>
        </w:rPr>
        <w:t xml:space="preserve"> </w:t>
      </w:r>
      <w:r w:rsidR="00DD1D40">
        <w:rPr>
          <w:rFonts w:ascii="Times New Roman" w:hAnsi="Times New Roman"/>
          <w:sz w:val="24"/>
          <w:szCs w:val="24"/>
          <w:lang w:val="uk-UA"/>
        </w:rPr>
        <w:t>(п’яти) календарних</w:t>
      </w:r>
      <w:r w:rsidRPr="00296DB0">
        <w:rPr>
          <w:rFonts w:ascii="Times New Roman" w:hAnsi="Times New Roman"/>
          <w:sz w:val="24"/>
          <w:lang w:val="uk-UA"/>
        </w:rPr>
        <w:t xml:space="preserve"> днів, з моменту отримання </w:t>
      </w:r>
      <w:r w:rsidR="006A295A">
        <w:rPr>
          <w:rFonts w:ascii="Times New Roman" w:hAnsi="Times New Roman"/>
          <w:sz w:val="24"/>
          <w:szCs w:val="24"/>
          <w:lang w:val="uk-UA"/>
        </w:rPr>
        <w:t xml:space="preserve">СВБ </w:t>
      </w:r>
      <w:r w:rsidRPr="00296DB0">
        <w:rPr>
          <w:rFonts w:ascii="Times New Roman" w:hAnsi="Times New Roman"/>
          <w:sz w:val="24"/>
          <w:lang w:val="uk-UA"/>
        </w:rPr>
        <w:t xml:space="preserve">Заяви, є відхиленням пропозиції. </w:t>
      </w:r>
    </w:p>
    <w:p w14:paraId="2C344082" w14:textId="5914DF81" w:rsidR="00FF2890" w:rsidRDefault="005004B1" w:rsidP="00D72879">
      <w:pPr>
        <w:spacing w:after="0" w:line="240" w:lineRule="auto"/>
        <w:ind w:firstLine="284"/>
        <w:rPr>
          <w:rFonts w:ascii="Times New Roman" w:eastAsiaTheme="minorHAnsi" w:hAnsi="Times New Roman" w:cstheme="minorBidi"/>
          <w:bCs/>
          <w:sz w:val="24"/>
          <w:szCs w:val="24"/>
          <w:lang w:val="uk-UA"/>
        </w:rPr>
      </w:pPr>
      <w:r w:rsidRPr="00296DB0">
        <w:rPr>
          <w:rFonts w:ascii="Times New Roman" w:hAnsi="Times New Roman"/>
          <w:sz w:val="24"/>
          <w:lang w:val="uk-UA"/>
        </w:rPr>
        <w:t xml:space="preserve">1.6. </w:t>
      </w:r>
      <w:r w:rsidR="006A295A" w:rsidRPr="00296DB0">
        <w:rPr>
          <w:rFonts w:ascii="Times New Roman" w:hAnsi="Times New Roman"/>
          <w:bCs/>
          <w:sz w:val="24"/>
          <w:szCs w:val="24"/>
          <w:lang w:val="ru-RU"/>
        </w:rPr>
        <w:t>Акцепт</w:t>
      </w:r>
      <w:r w:rsidRPr="00296DB0">
        <w:rPr>
          <w:rFonts w:ascii="Times New Roman" w:hAnsi="Times New Roman"/>
          <w:bCs/>
          <w:sz w:val="24"/>
          <w:szCs w:val="24"/>
          <w:lang w:val="ru-RU"/>
        </w:rPr>
        <w:t xml:space="preserve"> СВБ </w:t>
      </w:r>
      <w:r w:rsidR="006A295A" w:rsidRPr="00296DB0">
        <w:rPr>
          <w:rFonts w:ascii="Times New Roman" w:hAnsi="Times New Roman"/>
          <w:bCs/>
          <w:sz w:val="24"/>
          <w:szCs w:val="24"/>
          <w:lang w:val="ru-RU"/>
        </w:rPr>
        <w:t>на інформаційній платформі Заяви замовника послуг транспортування</w:t>
      </w:r>
      <w:r w:rsidR="006A295A" w:rsidRPr="00296DB0">
        <w:rPr>
          <w:rFonts w:ascii="Times New Roman" w:hAnsi="Times New Roman"/>
          <w:sz w:val="24"/>
          <w:lang w:val="ru-RU"/>
        </w:rPr>
        <w:t xml:space="preserve"> </w:t>
      </w:r>
      <w:r w:rsidRPr="00296DB0">
        <w:rPr>
          <w:rFonts w:ascii="Times New Roman" w:hAnsi="Times New Roman"/>
          <w:sz w:val="24"/>
          <w:lang w:val="uk-UA"/>
        </w:rPr>
        <w:t>є погодженням (акцептом) пропозиції (оферти) на приєднання до Договору.</w:t>
      </w:r>
      <w:r w:rsidRPr="00296DB0">
        <w:rPr>
          <w:rFonts w:ascii="Times New Roman" w:hAnsi="Times New Roman"/>
          <w:sz w:val="24"/>
          <w:lang w:val="ru-RU"/>
        </w:rPr>
        <w:t xml:space="preserve"> </w:t>
      </w:r>
      <w:r w:rsidR="00264626" w:rsidRPr="00296DB0">
        <w:rPr>
          <w:rFonts w:ascii="Times New Roman" w:hAnsi="Times New Roman"/>
          <w:sz w:val="24"/>
          <w:lang w:val="uk-UA"/>
        </w:rPr>
        <w:t xml:space="preserve">Цей Договір вважається підписаним всіма учасниками балансуючої групи (в розумінні </w:t>
      </w:r>
      <w:r w:rsidR="00264626" w:rsidRPr="00296DB0">
        <w:rPr>
          <w:rFonts w:ascii="Times New Roman" w:hAnsi="Times New Roman"/>
          <w:sz w:val="23"/>
          <w:lang w:val="ru-RU"/>
        </w:rPr>
        <w:t>п.2.гл.7.р.</w:t>
      </w:r>
      <w:r w:rsidR="00264626" w:rsidRPr="005F0431">
        <w:rPr>
          <w:rFonts w:ascii="Times New Roman" w:hAnsi="Times New Roman"/>
          <w:sz w:val="23"/>
        </w:rPr>
        <w:t>XIV</w:t>
      </w:r>
      <w:r w:rsidR="00264626" w:rsidRPr="00296DB0">
        <w:rPr>
          <w:rFonts w:ascii="Times New Roman" w:hAnsi="Times New Roman"/>
          <w:sz w:val="23"/>
          <w:lang w:val="ru-RU"/>
        </w:rPr>
        <w:t xml:space="preserve"> Кодексу</w:t>
      </w:r>
      <w:r w:rsidR="00264626" w:rsidRPr="00296DB0">
        <w:rPr>
          <w:rFonts w:ascii="Times New Roman" w:hAnsi="Times New Roman"/>
          <w:sz w:val="24"/>
          <w:lang w:val="ru-RU"/>
        </w:rPr>
        <w:t xml:space="preserve">) з моменту підписання його СВБ та надання </w:t>
      </w:r>
      <w:r w:rsidR="00651B18" w:rsidRPr="00296DB0">
        <w:rPr>
          <w:rFonts w:ascii="Times New Roman" w:hAnsi="Times New Roman"/>
          <w:bCs/>
          <w:sz w:val="24"/>
          <w:szCs w:val="24"/>
          <w:lang w:val="ru-RU"/>
        </w:rPr>
        <w:t>замовнику послуг транспортування, що бажає приєднатися до балансуючої групи (</w:t>
      </w:r>
      <w:r w:rsidR="00264626" w:rsidRPr="00296DB0">
        <w:rPr>
          <w:rFonts w:ascii="Times New Roman" w:hAnsi="Times New Roman"/>
          <w:sz w:val="24"/>
          <w:lang w:val="ru-RU"/>
        </w:rPr>
        <w:t>Учаснику</w:t>
      </w:r>
      <w:r w:rsidR="00651B18" w:rsidRPr="00296DB0">
        <w:rPr>
          <w:rFonts w:ascii="Times New Roman" w:hAnsi="Times New Roman"/>
          <w:bCs/>
          <w:sz w:val="24"/>
          <w:szCs w:val="24"/>
          <w:lang w:val="ru-RU"/>
        </w:rPr>
        <w:t>)</w:t>
      </w:r>
      <w:r w:rsidR="00264626" w:rsidRPr="00296DB0">
        <w:rPr>
          <w:rFonts w:ascii="Times New Roman" w:hAnsi="Times New Roman"/>
          <w:sz w:val="24"/>
          <w:lang w:val="ru-RU"/>
        </w:rPr>
        <w:t xml:space="preserve"> згоди на приєднання в цілому до Договору</w:t>
      </w:r>
      <w:r w:rsidR="0024468C" w:rsidRPr="00296DB0">
        <w:rPr>
          <w:rFonts w:ascii="Times New Roman" w:hAnsi="Times New Roman"/>
          <w:bCs/>
          <w:sz w:val="24"/>
          <w:szCs w:val="24"/>
          <w:lang w:val="ru-RU"/>
        </w:rPr>
        <w:t>, шляхом акцептування відповідної Заяви на інформаційній платформі</w:t>
      </w:r>
      <w:r w:rsidR="00264626" w:rsidRPr="00296DB0">
        <w:rPr>
          <w:rFonts w:ascii="Times New Roman" w:hAnsi="Times New Roman"/>
          <w:bCs/>
          <w:sz w:val="24"/>
          <w:szCs w:val="24"/>
          <w:lang w:val="ru-RU"/>
        </w:rPr>
        <w:t xml:space="preserve">. </w:t>
      </w:r>
    </w:p>
    <w:p w14:paraId="754E99D6" w14:textId="77777777" w:rsidR="004402AF" w:rsidRPr="00296DB0" w:rsidRDefault="004402AF" w:rsidP="00296DB0">
      <w:pPr>
        <w:spacing w:after="0" w:line="240" w:lineRule="auto"/>
        <w:ind w:firstLine="284"/>
        <w:rPr>
          <w:rFonts w:ascii="Times New Roman" w:hAnsi="Times New Roman"/>
          <w:sz w:val="24"/>
          <w:lang w:val="uk-UA"/>
        </w:rPr>
      </w:pPr>
    </w:p>
    <w:p w14:paraId="6B9B76DE" w14:textId="77777777" w:rsidR="00FF2890" w:rsidRPr="00296DB0" w:rsidRDefault="00A138DF" w:rsidP="00296DB0">
      <w:pPr>
        <w:pStyle w:val="1"/>
        <w:adjustRightInd w:val="0"/>
        <w:spacing w:after="0" w:line="240" w:lineRule="auto"/>
        <w:ind w:left="0" w:firstLine="284"/>
        <w:jc w:val="center"/>
        <w:rPr>
          <w:rFonts w:ascii="Times New Roman" w:hAnsi="Times New Roman"/>
          <w:b/>
          <w:sz w:val="23"/>
          <w:lang w:val="uk-UA"/>
        </w:rPr>
      </w:pPr>
      <w:r w:rsidRPr="00296DB0">
        <w:rPr>
          <w:rFonts w:ascii="Times New Roman" w:hAnsi="Times New Roman"/>
          <w:b/>
          <w:sz w:val="23"/>
          <w:lang w:val="uk-UA"/>
        </w:rPr>
        <w:t>2</w:t>
      </w:r>
      <w:r w:rsidR="00FF2890" w:rsidRPr="00296DB0">
        <w:rPr>
          <w:rFonts w:ascii="Times New Roman" w:hAnsi="Times New Roman"/>
          <w:b/>
          <w:sz w:val="23"/>
          <w:lang w:val="uk-UA"/>
        </w:rPr>
        <w:t>. ПРЕДМЕТ ДОГОВОРУ</w:t>
      </w:r>
    </w:p>
    <w:p w14:paraId="462C12F7" w14:textId="10CF2E55" w:rsidR="00EC4345" w:rsidRPr="00296DB0" w:rsidRDefault="00FF2890"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xml:space="preserve">2.1. За цим Договором </w:t>
      </w:r>
      <w:r w:rsidR="00EC4345" w:rsidRPr="00296DB0">
        <w:rPr>
          <w:rFonts w:ascii="Times New Roman" w:hAnsi="Times New Roman"/>
          <w:sz w:val="23"/>
          <w:lang w:val="uk-UA"/>
        </w:rPr>
        <w:t>Сторони домовились створити балансуючу групу та визначити сторону відповідальну за сплату/отримання плати за добовий небаланс Учасник</w:t>
      </w:r>
      <w:r w:rsidR="004630E5" w:rsidRPr="00296DB0">
        <w:rPr>
          <w:rFonts w:ascii="Times New Roman" w:hAnsi="Times New Roman"/>
          <w:sz w:val="23"/>
          <w:lang w:val="uk-UA"/>
        </w:rPr>
        <w:t>а</w:t>
      </w:r>
      <w:r w:rsidR="00EC4345" w:rsidRPr="00296DB0">
        <w:rPr>
          <w:rFonts w:ascii="Times New Roman" w:hAnsi="Times New Roman"/>
          <w:sz w:val="23"/>
          <w:lang w:val="uk-UA"/>
        </w:rPr>
        <w:t xml:space="preserve"> перед ТОВ «</w:t>
      </w:r>
      <w:r w:rsidR="00B3726C" w:rsidRPr="00296DB0">
        <w:rPr>
          <w:rFonts w:ascii="Times New Roman" w:hAnsi="Times New Roman"/>
          <w:sz w:val="23"/>
          <w:lang w:val="uk-UA"/>
        </w:rPr>
        <w:t xml:space="preserve">Оператор </w:t>
      </w:r>
      <w:r w:rsidR="00DD1D40">
        <w:rPr>
          <w:rFonts w:ascii="Times New Roman" w:hAnsi="Times New Roman"/>
          <w:sz w:val="23"/>
          <w:szCs w:val="23"/>
          <w:lang w:val="uk-UA"/>
        </w:rPr>
        <w:t>ГТС</w:t>
      </w:r>
      <w:r w:rsidR="00B3726C" w:rsidRPr="00296DB0">
        <w:rPr>
          <w:rFonts w:ascii="Times New Roman" w:hAnsi="Times New Roman"/>
          <w:sz w:val="23"/>
          <w:lang w:val="uk-UA"/>
        </w:rPr>
        <w:t xml:space="preserve"> України</w:t>
      </w:r>
      <w:r w:rsidR="00EC4345" w:rsidRPr="00296DB0">
        <w:rPr>
          <w:rFonts w:ascii="Times New Roman" w:hAnsi="Times New Roman"/>
          <w:sz w:val="23"/>
          <w:lang w:val="uk-UA"/>
        </w:rPr>
        <w:t>», як оператором газотранспортної системи України (далі за текстом – Оператор ГТС).</w:t>
      </w:r>
    </w:p>
    <w:p w14:paraId="23E0725C" w14:textId="33B70B07" w:rsidR="001C0B16" w:rsidRPr="00296DB0" w:rsidRDefault="00EC4345"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xml:space="preserve">2.2. Згідно з п.2.1. цього Договору </w:t>
      </w:r>
      <w:r w:rsidR="001C0B16" w:rsidRPr="00296DB0">
        <w:rPr>
          <w:rFonts w:ascii="Times New Roman" w:hAnsi="Times New Roman"/>
          <w:sz w:val="23"/>
          <w:lang w:val="uk-UA"/>
        </w:rPr>
        <w:t>СВБ</w:t>
      </w:r>
      <w:r w:rsidR="00FF2890" w:rsidRPr="00296DB0">
        <w:rPr>
          <w:rFonts w:ascii="Times New Roman" w:hAnsi="Times New Roman"/>
          <w:sz w:val="23"/>
          <w:lang w:val="uk-UA"/>
        </w:rPr>
        <w:t xml:space="preserve"> </w:t>
      </w:r>
      <w:r w:rsidR="001C0B16" w:rsidRPr="00296DB0">
        <w:rPr>
          <w:rFonts w:ascii="Times New Roman" w:hAnsi="Times New Roman"/>
          <w:sz w:val="23"/>
          <w:lang w:val="uk-UA"/>
        </w:rPr>
        <w:t>несе відповідальність за небаланси природного газу, які виникають у Учасник</w:t>
      </w:r>
      <w:r w:rsidR="004630E5" w:rsidRPr="00296DB0">
        <w:rPr>
          <w:rFonts w:ascii="Times New Roman" w:hAnsi="Times New Roman"/>
          <w:sz w:val="23"/>
          <w:lang w:val="uk-UA"/>
        </w:rPr>
        <w:t>а</w:t>
      </w:r>
      <w:r w:rsidR="001C0B16" w:rsidRPr="00296DB0">
        <w:rPr>
          <w:rFonts w:ascii="Times New Roman" w:hAnsi="Times New Roman"/>
          <w:sz w:val="23"/>
          <w:lang w:val="uk-UA"/>
        </w:rPr>
        <w:t xml:space="preserve"> перед </w:t>
      </w:r>
      <w:r w:rsidR="00053267" w:rsidRPr="00296DB0">
        <w:rPr>
          <w:rFonts w:ascii="Times New Roman" w:hAnsi="Times New Roman"/>
          <w:sz w:val="23"/>
          <w:lang w:val="uk-UA"/>
        </w:rPr>
        <w:t>Оператор</w:t>
      </w:r>
      <w:r w:rsidRPr="00296DB0">
        <w:rPr>
          <w:rFonts w:ascii="Times New Roman" w:hAnsi="Times New Roman"/>
          <w:sz w:val="23"/>
          <w:lang w:val="uk-UA"/>
        </w:rPr>
        <w:t>ом</w:t>
      </w:r>
      <w:r w:rsidR="00053267" w:rsidRPr="00296DB0">
        <w:rPr>
          <w:rFonts w:ascii="Times New Roman" w:hAnsi="Times New Roman"/>
          <w:sz w:val="23"/>
          <w:lang w:val="uk-UA"/>
        </w:rPr>
        <w:t xml:space="preserve"> ГТС, а Учасник,</w:t>
      </w:r>
      <w:r w:rsidR="0067393E" w:rsidRPr="00296DB0">
        <w:rPr>
          <w:rFonts w:ascii="Times New Roman" w:hAnsi="Times New Roman"/>
          <w:sz w:val="23"/>
          <w:lang w:val="uk-UA"/>
        </w:rPr>
        <w:t xml:space="preserve"> в свою чергу</w:t>
      </w:r>
      <w:r w:rsidR="00053267" w:rsidRPr="00296DB0">
        <w:rPr>
          <w:rFonts w:ascii="Times New Roman" w:hAnsi="Times New Roman"/>
          <w:sz w:val="23"/>
          <w:lang w:val="uk-UA"/>
        </w:rPr>
        <w:t xml:space="preserve"> нес</w:t>
      </w:r>
      <w:r w:rsidR="004630E5" w:rsidRPr="00296DB0">
        <w:rPr>
          <w:rFonts w:ascii="Times New Roman" w:hAnsi="Times New Roman"/>
          <w:sz w:val="23"/>
          <w:lang w:val="uk-UA"/>
        </w:rPr>
        <w:t>е</w:t>
      </w:r>
      <w:r w:rsidR="00053267" w:rsidRPr="00296DB0">
        <w:rPr>
          <w:rFonts w:ascii="Times New Roman" w:hAnsi="Times New Roman"/>
          <w:sz w:val="23"/>
          <w:lang w:val="uk-UA"/>
        </w:rPr>
        <w:t xml:space="preserve"> фінансову відповідальність за небаланс</w:t>
      </w:r>
      <w:r w:rsidR="00324DC9" w:rsidRPr="00296DB0">
        <w:rPr>
          <w:rFonts w:ascii="Times New Roman" w:hAnsi="Times New Roman"/>
          <w:sz w:val="23"/>
          <w:lang w:val="uk-UA"/>
        </w:rPr>
        <w:t>и</w:t>
      </w:r>
      <w:r w:rsidR="00053267" w:rsidRPr="00296DB0">
        <w:rPr>
          <w:rFonts w:ascii="Times New Roman" w:hAnsi="Times New Roman"/>
          <w:sz w:val="23"/>
          <w:lang w:val="uk-UA"/>
        </w:rPr>
        <w:t xml:space="preserve"> перед СВБ у рамках своїх небалансів природного газу, згідно з умовами цього Договору</w:t>
      </w:r>
      <w:r w:rsidR="004630E5" w:rsidRPr="00296DB0">
        <w:rPr>
          <w:rFonts w:ascii="Times New Roman" w:hAnsi="Times New Roman"/>
          <w:sz w:val="23"/>
          <w:lang w:val="uk-UA"/>
        </w:rPr>
        <w:t xml:space="preserve"> та договору купівлі-продажу </w:t>
      </w:r>
      <w:r w:rsidR="006B7757">
        <w:rPr>
          <w:rFonts w:ascii="Times New Roman" w:hAnsi="Times New Roman"/>
          <w:sz w:val="23"/>
          <w:szCs w:val="23"/>
          <w:lang w:val="uk-UA"/>
        </w:rPr>
        <w:t>природного газу</w:t>
      </w:r>
      <w:r w:rsidR="004630E5" w:rsidRPr="00296DB0">
        <w:rPr>
          <w:rFonts w:ascii="Times New Roman" w:hAnsi="Times New Roman"/>
          <w:sz w:val="23"/>
          <w:lang w:val="uk-UA"/>
        </w:rPr>
        <w:t xml:space="preserve"> укладеного між Учасником та СВБ</w:t>
      </w:r>
      <w:r w:rsidR="00053267" w:rsidRPr="00296DB0">
        <w:rPr>
          <w:rFonts w:ascii="Times New Roman" w:hAnsi="Times New Roman"/>
          <w:sz w:val="23"/>
          <w:lang w:val="uk-UA"/>
        </w:rPr>
        <w:t>.</w:t>
      </w:r>
    </w:p>
    <w:p w14:paraId="74900B16" w14:textId="77777777" w:rsidR="0067393E" w:rsidRPr="00296DB0" w:rsidRDefault="005133DB"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2.3</w:t>
      </w:r>
      <w:r w:rsidR="00053267" w:rsidRPr="00296DB0">
        <w:rPr>
          <w:rFonts w:ascii="Times New Roman" w:hAnsi="Times New Roman"/>
          <w:sz w:val="23"/>
          <w:lang w:val="uk-UA"/>
        </w:rPr>
        <w:t xml:space="preserve">. </w:t>
      </w:r>
      <w:r w:rsidR="004630E5" w:rsidRPr="00296DB0">
        <w:rPr>
          <w:rFonts w:ascii="Times New Roman" w:hAnsi="Times New Roman"/>
          <w:sz w:val="23"/>
          <w:lang w:val="uk-UA"/>
        </w:rPr>
        <w:t>СВБ надає, а У</w:t>
      </w:r>
      <w:r w:rsidR="0067393E" w:rsidRPr="00296DB0">
        <w:rPr>
          <w:rFonts w:ascii="Times New Roman" w:hAnsi="Times New Roman"/>
          <w:sz w:val="23"/>
          <w:lang w:val="uk-UA"/>
        </w:rPr>
        <w:t>часник приймає та сплачує послугу з адміністрування балансуючої групи на умовах та в порядку, передбачених цим Договором.</w:t>
      </w:r>
    </w:p>
    <w:p w14:paraId="550638C3" w14:textId="77777777" w:rsidR="00285D29" w:rsidRPr="00296DB0" w:rsidRDefault="00285D29"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2.4. СВБ вчин</w:t>
      </w:r>
      <w:r w:rsidR="004630E5" w:rsidRPr="00296DB0">
        <w:rPr>
          <w:rFonts w:ascii="Times New Roman" w:hAnsi="Times New Roman"/>
          <w:sz w:val="23"/>
          <w:lang w:val="uk-UA"/>
        </w:rPr>
        <w:t>яє балансуючі дії щодо Учасника</w:t>
      </w:r>
      <w:r w:rsidRPr="00296DB0">
        <w:rPr>
          <w:rFonts w:ascii="Times New Roman" w:hAnsi="Times New Roman"/>
          <w:sz w:val="23"/>
          <w:lang w:val="uk-UA"/>
        </w:rPr>
        <w:t xml:space="preserve"> балансуючої групи.  </w:t>
      </w:r>
    </w:p>
    <w:p w14:paraId="6ABC6EB9" w14:textId="77777777" w:rsidR="00FF2890" w:rsidRPr="00296DB0" w:rsidRDefault="0067393E"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2.</w:t>
      </w:r>
      <w:r w:rsidR="007B54ED" w:rsidRPr="00296DB0">
        <w:rPr>
          <w:rFonts w:ascii="Times New Roman" w:hAnsi="Times New Roman"/>
          <w:sz w:val="23"/>
          <w:lang w:val="uk-UA"/>
        </w:rPr>
        <w:t>5</w:t>
      </w:r>
      <w:r w:rsidRPr="00296DB0">
        <w:rPr>
          <w:rFonts w:ascii="Times New Roman" w:hAnsi="Times New Roman"/>
          <w:sz w:val="23"/>
          <w:lang w:val="uk-UA"/>
        </w:rPr>
        <w:t xml:space="preserve">. Обов’язковою умовою для участі в балансуючій групі та підписання цього договору, є наявність у </w:t>
      </w:r>
      <w:r w:rsidR="00CD3DCB" w:rsidRPr="00296DB0">
        <w:rPr>
          <w:rFonts w:ascii="Times New Roman" w:hAnsi="Times New Roman"/>
          <w:sz w:val="23"/>
          <w:lang w:val="uk-UA"/>
        </w:rPr>
        <w:t>Сторін</w:t>
      </w:r>
      <w:r w:rsidRPr="00296DB0">
        <w:rPr>
          <w:rFonts w:ascii="Times New Roman" w:hAnsi="Times New Roman"/>
          <w:sz w:val="23"/>
          <w:lang w:val="uk-UA"/>
        </w:rPr>
        <w:t xml:space="preserve"> чинного договору транспортування природного газу.</w:t>
      </w:r>
    </w:p>
    <w:p w14:paraId="59F09FE6" w14:textId="77777777" w:rsidR="00A138DF" w:rsidRPr="00296DB0" w:rsidRDefault="00A138DF" w:rsidP="00296DB0">
      <w:pPr>
        <w:pStyle w:val="1"/>
        <w:adjustRightInd w:val="0"/>
        <w:spacing w:after="0" w:line="240" w:lineRule="auto"/>
        <w:ind w:left="0" w:firstLine="284"/>
        <w:rPr>
          <w:rFonts w:ascii="Times New Roman" w:hAnsi="Times New Roman"/>
          <w:sz w:val="23"/>
          <w:lang w:val="uk-UA"/>
        </w:rPr>
      </w:pPr>
    </w:p>
    <w:p w14:paraId="7F331B95" w14:textId="77777777" w:rsidR="00842EBC" w:rsidRPr="00296DB0" w:rsidRDefault="00842EBC" w:rsidP="00296DB0">
      <w:pPr>
        <w:pStyle w:val="10"/>
        <w:widowControl/>
        <w:adjustRightInd w:val="0"/>
        <w:ind w:left="0" w:firstLine="284"/>
        <w:jc w:val="center"/>
        <w:rPr>
          <w:rFonts w:ascii="Times New Roman" w:hAnsi="Times New Roman"/>
          <w:b/>
          <w:sz w:val="23"/>
          <w:lang w:val="ru-RU"/>
        </w:rPr>
      </w:pPr>
      <w:r w:rsidRPr="00296DB0">
        <w:rPr>
          <w:rFonts w:ascii="Times New Roman" w:hAnsi="Times New Roman"/>
          <w:b/>
          <w:color w:val="auto"/>
          <w:sz w:val="23"/>
          <w:lang w:val="uk-UA"/>
        </w:rPr>
        <w:t>3. ЗАГАЛЬНІ УМОВИ</w:t>
      </w:r>
    </w:p>
    <w:p w14:paraId="66B62BF2" w14:textId="77777777" w:rsidR="00842EBC" w:rsidRPr="00296DB0" w:rsidRDefault="004630E5"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lastRenderedPageBreak/>
        <w:t>3.1. Учасник балансуючої групи уповноважує</w:t>
      </w:r>
      <w:r w:rsidR="00842EBC" w:rsidRPr="00296DB0">
        <w:rPr>
          <w:rFonts w:ascii="Times New Roman" w:hAnsi="Times New Roman"/>
          <w:sz w:val="23"/>
          <w:lang w:val="uk-UA"/>
        </w:rPr>
        <w:t xml:space="preserve"> СВБ у відносинах з Оператором ГТС в частині плати за добовий небала</w:t>
      </w:r>
      <w:r w:rsidRPr="00296DB0">
        <w:rPr>
          <w:rFonts w:ascii="Times New Roman" w:hAnsi="Times New Roman"/>
          <w:sz w:val="23"/>
          <w:lang w:val="uk-UA"/>
        </w:rPr>
        <w:t>нс діяти як комісіонер Учасника, який є його комітенто</w:t>
      </w:r>
      <w:r w:rsidR="00842EBC" w:rsidRPr="00296DB0">
        <w:rPr>
          <w:rFonts w:ascii="Times New Roman" w:hAnsi="Times New Roman"/>
          <w:sz w:val="23"/>
          <w:lang w:val="uk-UA"/>
        </w:rPr>
        <w:t>м.</w:t>
      </w:r>
    </w:p>
    <w:p w14:paraId="75C0D6D3" w14:textId="4FDD635A" w:rsidR="00842EBC" w:rsidRPr="00296DB0" w:rsidRDefault="004630E5"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3.2. Учасник балансуючої групи надає</w:t>
      </w:r>
      <w:r w:rsidR="00842EBC" w:rsidRPr="00296DB0">
        <w:rPr>
          <w:rFonts w:ascii="Times New Roman" w:hAnsi="Times New Roman"/>
          <w:sz w:val="23"/>
          <w:lang w:val="uk-UA"/>
        </w:rPr>
        <w:t xml:space="preserve"> СВБ безвідкличне та безумовне доручення, здійснювати від свого імені за результатами кожної газової доби операції з продажу Оператору ГТС обсягу позитивного добового небалансу балансуючої групи або операції з купівлі в Оператора ГТС обсягу </w:t>
      </w:r>
      <w:r w:rsidR="00C740C2" w:rsidRPr="00296DB0">
        <w:rPr>
          <w:rFonts w:ascii="Times New Roman" w:hAnsi="Times New Roman"/>
          <w:sz w:val="23"/>
          <w:lang w:val="uk-UA"/>
        </w:rPr>
        <w:t xml:space="preserve">негативного </w:t>
      </w:r>
      <w:r w:rsidR="00842EBC" w:rsidRPr="00296DB0">
        <w:rPr>
          <w:rFonts w:ascii="Times New Roman" w:hAnsi="Times New Roman"/>
          <w:sz w:val="23"/>
          <w:lang w:val="uk-UA"/>
        </w:rPr>
        <w:t>добового небалансу балансуючої групи із застосуванням маржинальної ціни придбання/продажу, яка визначається відповідно до положень розділу ХІV Кодексу.</w:t>
      </w:r>
    </w:p>
    <w:p w14:paraId="01FE5CC9" w14:textId="77777777" w:rsidR="000C50F5" w:rsidRPr="00296DB0" w:rsidRDefault="00842EBC"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xml:space="preserve">3.3. </w:t>
      </w:r>
      <w:r w:rsidR="000C50F5" w:rsidRPr="00296DB0">
        <w:rPr>
          <w:rFonts w:ascii="Times New Roman" w:hAnsi="Times New Roman"/>
          <w:sz w:val="23"/>
          <w:lang w:val="uk-UA"/>
        </w:rPr>
        <w:t>СВБ отримує плату за добовий небаланс від Оператора ГТС від свого імені та в ін</w:t>
      </w:r>
      <w:r w:rsidR="009A5CC4" w:rsidRPr="00296DB0">
        <w:rPr>
          <w:rFonts w:ascii="Times New Roman" w:hAnsi="Times New Roman"/>
          <w:sz w:val="23"/>
          <w:lang w:val="uk-UA"/>
        </w:rPr>
        <w:t>тересах учасників.</w:t>
      </w:r>
    </w:p>
    <w:p w14:paraId="163A2F83" w14:textId="67781073" w:rsidR="009A5CC4" w:rsidRPr="00296DB0" w:rsidRDefault="000C50F5"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xml:space="preserve">3.4. </w:t>
      </w:r>
      <w:r w:rsidR="009A5CC4" w:rsidRPr="00296DB0">
        <w:rPr>
          <w:rFonts w:ascii="Times New Roman" w:hAnsi="Times New Roman"/>
          <w:sz w:val="23"/>
          <w:lang w:val="uk-UA"/>
        </w:rPr>
        <w:t xml:space="preserve">Учасник балансуючої групи надає Оператору ГТС безвідкличне та безумовне доручення, </w:t>
      </w:r>
      <w:r w:rsidR="00E726DC" w:rsidRPr="00296DB0">
        <w:rPr>
          <w:rFonts w:ascii="Times New Roman" w:hAnsi="Times New Roman"/>
          <w:sz w:val="23"/>
          <w:lang w:val="uk-UA"/>
        </w:rPr>
        <w:t>стягувати</w:t>
      </w:r>
      <w:r w:rsidR="009A5CC4" w:rsidRPr="00296DB0">
        <w:rPr>
          <w:rFonts w:ascii="Times New Roman" w:hAnsi="Times New Roman"/>
          <w:sz w:val="23"/>
          <w:lang w:val="uk-UA"/>
        </w:rPr>
        <w:t xml:space="preserve"> плату/ здійснювати виплату плати за добовий небаланс усіх учасників балансуючої групи </w:t>
      </w:r>
      <w:r w:rsidR="00A953CC" w:rsidRPr="00296DB0">
        <w:rPr>
          <w:rFonts w:ascii="Times New Roman" w:hAnsi="Times New Roman"/>
          <w:sz w:val="23"/>
          <w:lang w:val="uk-UA"/>
        </w:rPr>
        <w:t>з</w:t>
      </w:r>
      <w:r w:rsidR="009A5CC4" w:rsidRPr="00296DB0">
        <w:rPr>
          <w:rFonts w:ascii="Times New Roman" w:hAnsi="Times New Roman"/>
          <w:sz w:val="23"/>
          <w:lang w:val="uk-UA"/>
        </w:rPr>
        <w:t>/ на користь СВБ, в інтересах учасників балансуючої групи.</w:t>
      </w:r>
      <w:r w:rsidR="00E726DC" w:rsidRPr="00296DB0">
        <w:rPr>
          <w:rFonts w:ascii="Times New Roman" w:hAnsi="Times New Roman"/>
          <w:sz w:val="23"/>
          <w:lang w:val="uk-UA"/>
        </w:rPr>
        <w:t xml:space="preserve"> </w:t>
      </w:r>
    </w:p>
    <w:p w14:paraId="513D79AD" w14:textId="77777777" w:rsidR="00F5071F" w:rsidRPr="00296DB0" w:rsidRDefault="009A5CC4"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3.5</w:t>
      </w:r>
      <w:r w:rsidR="004630E5" w:rsidRPr="00296DB0">
        <w:rPr>
          <w:rFonts w:ascii="Times New Roman" w:hAnsi="Times New Roman"/>
          <w:sz w:val="23"/>
          <w:lang w:val="uk-UA"/>
        </w:rPr>
        <w:t xml:space="preserve">. </w:t>
      </w:r>
      <w:r w:rsidRPr="00296DB0">
        <w:rPr>
          <w:rFonts w:ascii="Times New Roman" w:hAnsi="Times New Roman"/>
          <w:sz w:val="23"/>
          <w:lang w:val="uk-UA"/>
        </w:rPr>
        <w:t xml:space="preserve">Учасник балансуючої групи надає СВБ безвідкличне та безумовне доручення отримувати плату за добовий небаланс від Оператора ГТС від свого імені та в інтересах учасників балансуючої групи. </w:t>
      </w:r>
    </w:p>
    <w:p w14:paraId="020A3AD4" w14:textId="440CCC2B" w:rsidR="008D353F" w:rsidRDefault="009A5CC4" w:rsidP="00AD0727">
      <w:pPr>
        <w:pStyle w:val="1"/>
        <w:adjustRightInd w:val="0"/>
        <w:spacing w:after="0" w:line="240" w:lineRule="auto"/>
        <w:ind w:left="0" w:firstLine="284"/>
        <w:rPr>
          <w:rFonts w:ascii="Times New Roman" w:hAnsi="Times New Roman"/>
          <w:sz w:val="23"/>
          <w:szCs w:val="23"/>
          <w:lang w:val="uk-UA"/>
        </w:rPr>
      </w:pPr>
      <w:r w:rsidRPr="00296DB0">
        <w:rPr>
          <w:rFonts w:ascii="Times New Roman" w:hAnsi="Times New Roman"/>
          <w:sz w:val="23"/>
          <w:lang w:val="uk-UA"/>
        </w:rPr>
        <w:t>3.6</w:t>
      </w:r>
      <w:r w:rsidR="00154F3C" w:rsidRPr="00296DB0">
        <w:rPr>
          <w:rFonts w:ascii="Times New Roman" w:hAnsi="Times New Roman"/>
          <w:sz w:val="23"/>
          <w:lang w:val="uk-UA"/>
        </w:rPr>
        <w:t>.</w:t>
      </w:r>
      <w:r w:rsidR="008D353F" w:rsidRPr="00296DB0">
        <w:rPr>
          <w:rFonts w:ascii="Times New Roman" w:hAnsi="Times New Roman"/>
          <w:sz w:val="23"/>
          <w:lang w:val="uk-UA"/>
        </w:rPr>
        <w:t xml:space="preserve"> </w:t>
      </w:r>
      <w:r w:rsidR="008D353F">
        <w:rPr>
          <w:rFonts w:ascii="Times New Roman" w:hAnsi="Times New Roman"/>
          <w:sz w:val="23"/>
          <w:szCs w:val="23"/>
          <w:lang w:val="uk-UA"/>
        </w:rPr>
        <w:t>СВБ надає</w:t>
      </w:r>
      <w:r w:rsidR="00154F3C" w:rsidRPr="008C4326">
        <w:rPr>
          <w:rFonts w:ascii="Times New Roman" w:hAnsi="Times New Roman"/>
          <w:sz w:val="23"/>
          <w:szCs w:val="23"/>
          <w:lang w:val="uk-UA"/>
        </w:rPr>
        <w:t xml:space="preserve"> </w:t>
      </w:r>
      <w:r w:rsidR="008D353F" w:rsidRPr="008D353F">
        <w:rPr>
          <w:rFonts w:ascii="Times New Roman" w:hAnsi="Times New Roman"/>
          <w:sz w:val="23"/>
          <w:szCs w:val="23"/>
          <w:lang w:val="uk-UA"/>
        </w:rPr>
        <w:t xml:space="preserve">безвідкличне та безумовне </w:t>
      </w:r>
      <w:r w:rsidR="008D353F">
        <w:rPr>
          <w:rFonts w:ascii="Times New Roman" w:hAnsi="Times New Roman"/>
          <w:sz w:val="23"/>
          <w:szCs w:val="23"/>
          <w:lang w:val="uk-UA"/>
        </w:rPr>
        <w:t>зобов’язання здійснювати</w:t>
      </w:r>
      <w:r w:rsidR="008D353F" w:rsidRPr="008D353F">
        <w:rPr>
          <w:rFonts w:ascii="Times New Roman" w:hAnsi="Times New Roman"/>
          <w:sz w:val="23"/>
          <w:szCs w:val="23"/>
          <w:lang w:val="uk-UA"/>
        </w:rPr>
        <w:t xml:space="preserve"> плату за добовий небаланс від</w:t>
      </w:r>
      <w:r w:rsidR="008D353F">
        <w:rPr>
          <w:rFonts w:ascii="Times New Roman" w:hAnsi="Times New Roman"/>
          <w:sz w:val="23"/>
          <w:szCs w:val="23"/>
          <w:lang w:val="uk-UA"/>
        </w:rPr>
        <w:t xml:space="preserve"> свого імені та в інтересах учасників балансуючої групи Оператору ГТС</w:t>
      </w:r>
      <w:r w:rsidR="008D353F" w:rsidRPr="008D353F">
        <w:rPr>
          <w:rFonts w:ascii="Times New Roman" w:hAnsi="Times New Roman"/>
          <w:sz w:val="23"/>
          <w:szCs w:val="23"/>
          <w:lang w:val="uk-UA"/>
        </w:rPr>
        <w:t>.</w:t>
      </w:r>
    </w:p>
    <w:p w14:paraId="3E71BE76" w14:textId="5BFFBAFD" w:rsidR="00154F3C" w:rsidRPr="00296DB0" w:rsidRDefault="008D353F" w:rsidP="00296DB0">
      <w:pPr>
        <w:pStyle w:val="1"/>
        <w:adjustRightInd w:val="0"/>
        <w:spacing w:after="0" w:line="240" w:lineRule="auto"/>
        <w:ind w:left="0" w:firstLine="284"/>
        <w:rPr>
          <w:rFonts w:ascii="Times New Roman" w:hAnsi="Times New Roman"/>
          <w:sz w:val="23"/>
          <w:lang w:val="uk-UA"/>
        </w:rPr>
      </w:pPr>
      <w:r>
        <w:rPr>
          <w:rFonts w:ascii="Times New Roman" w:hAnsi="Times New Roman"/>
          <w:sz w:val="23"/>
          <w:szCs w:val="23"/>
          <w:lang w:val="uk-UA"/>
        </w:rPr>
        <w:t>3.7.</w:t>
      </w:r>
      <w:r w:rsidR="00154F3C" w:rsidRPr="00296DB0">
        <w:rPr>
          <w:rFonts w:ascii="Times New Roman" w:hAnsi="Times New Roman"/>
          <w:sz w:val="23"/>
          <w:lang w:val="uk-UA"/>
        </w:rPr>
        <w:t xml:space="preserve">Сторони гарантують та зобов’язуються, не пізніше ніж за 5 (п’ять) робочих днів до </w:t>
      </w:r>
      <w:r w:rsidR="00341815">
        <w:rPr>
          <w:rFonts w:ascii="Times New Roman" w:hAnsi="Times New Roman"/>
          <w:sz w:val="23"/>
          <w:szCs w:val="23"/>
          <w:lang w:val="uk-UA"/>
        </w:rPr>
        <w:t>дати, з якої утворюється</w:t>
      </w:r>
      <w:r w:rsidR="00341815" w:rsidRPr="00296DB0">
        <w:rPr>
          <w:rFonts w:ascii="Times New Roman" w:hAnsi="Times New Roman"/>
          <w:sz w:val="23"/>
          <w:lang w:val="uk-UA"/>
        </w:rPr>
        <w:t xml:space="preserve"> балансуюча група</w:t>
      </w:r>
      <w:r w:rsidR="00154F3C" w:rsidRPr="00296DB0">
        <w:rPr>
          <w:rFonts w:ascii="Times New Roman" w:hAnsi="Times New Roman"/>
          <w:sz w:val="23"/>
          <w:lang w:val="uk-UA"/>
        </w:rPr>
        <w:t>, внести до інформаційної платформи Оператора ГТС та скріпити електронними підписами наступну інформацію:</w:t>
      </w:r>
    </w:p>
    <w:p w14:paraId="2CA47BD3" w14:textId="77777777" w:rsidR="00154F3C" w:rsidRPr="00296DB0" w:rsidRDefault="00154F3C" w:rsidP="00296DB0">
      <w:pPr>
        <w:pStyle w:val="1"/>
        <w:adjustRightInd w:val="0"/>
        <w:spacing w:after="0" w:line="240" w:lineRule="auto"/>
        <w:rPr>
          <w:rFonts w:ascii="Times New Roman" w:hAnsi="Times New Roman"/>
          <w:sz w:val="23"/>
          <w:lang w:val="uk-UA"/>
        </w:rPr>
      </w:pPr>
      <w:r w:rsidRPr="00296DB0">
        <w:rPr>
          <w:rFonts w:ascii="Times New Roman" w:hAnsi="Times New Roman"/>
          <w:sz w:val="23"/>
          <w:lang w:val="uk-UA"/>
        </w:rPr>
        <w:t>- ЕІС-коди учасників</w:t>
      </w:r>
      <w:r w:rsidR="002B1170" w:rsidRPr="00296DB0">
        <w:rPr>
          <w:rFonts w:ascii="Times New Roman" w:hAnsi="Times New Roman"/>
          <w:sz w:val="23"/>
          <w:lang w:val="uk-UA"/>
        </w:rPr>
        <w:t xml:space="preserve"> балансуючої групи</w:t>
      </w:r>
      <w:r w:rsidRPr="00296DB0">
        <w:rPr>
          <w:rFonts w:ascii="Times New Roman" w:hAnsi="Times New Roman"/>
          <w:sz w:val="23"/>
          <w:lang w:val="uk-UA"/>
        </w:rPr>
        <w:t>;</w:t>
      </w:r>
    </w:p>
    <w:p w14:paraId="3D2F2804" w14:textId="77777777" w:rsidR="00154F3C" w:rsidRPr="00296DB0" w:rsidRDefault="00154F3C" w:rsidP="00296DB0">
      <w:pPr>
        <w:pStyle w:val="1"/>
        <w:adjustRightInd w:val="0"/>
        <w:spacing w:after="0" w:line="240" w:lineRule="auto"/>
        <w:rPr>
          <w:rFonts w:ascii="Times New Roman" w:hAnsi="Times New Roman"/>
          <w:sz w:val="23"/>
          <w:lang w:val="uk-UA"/>
        </w:rPr>
      </w:pPr>
      <w:r w:rsidRPr="00296DB0">
        <w:rPr>
          <w:rFonts w:ascii="Times New Roman" w:hAnsi="Times New Roman"/>
          <w:sz w:val="23"/>
          <w:lang w:val="uk-UA"/>
        </w:rPr>
        <w:t>- кількість учасників балансуючої групи;</w:t>
      </w:r>
    </w:p>
    <w:p w14:paraId="551EFD8A" w14:textId="77777777" w:rsidR="00154F3C" w:rsidRPr="00296DB0" w:rsidRDefault="00154F3C" w:rsidP="00296DB0">
      <w:pPr>
        <w:pStyle w:val="1"/>
        <w:adjustRightInd w:val="0"/>
        <w:spacing w:after="0" w:line="240" w:lineRule="auto"/>
        <w:rPr>
          <w:rFonts w:ascii="Times New Roman" w:hAnsi="Times New Roman"/>
          <w:sz w:val="23"/>
          <w:lang w:val="uk-UA"/>
        </w:rPr>
      </w:pPr>
      <w:r w:rsidRPr="00296DB0">
        <w:rPr>
          <w:rFonts w:ascii="Times New Roman" w:hAnsi="Times New Roman"/>
          <w:sz w:val="23"/>
          <w:lang w:val="uk-UA"/>
        </w:rPr>
        <w:t>- ЕІС-код сторони, відповідальної за добовий небаланс групи;</w:t>
      </w:r>
    </w:p>
    <w:p w14:paraId="20F17A0A" w14:textId="580B65DB" w:rsidR="002B1170" w:rsidRPr="00296DB0" w:rsidRDefault="00154F3C" w:rsidP="00296DB0">
      <w:pPr>
        <w:pStyle w:val="1"/>
        <w:adjustRightInd w:val="0"/>
        <w:spacing w:after="0" w:line="240" w:lineRule="auto"/>
        <w:rPr>
          <w:rFonts w:ascii="Times New Roman" w:hAnsi="Times New Roman"/>
          <w:sz w:val="23"/>
          <w:lang w:val="uk-UA"/>
        </w:rPr>
      </w:pPr>
      <w:r w:rsidRPr="00296DB0">
        <w:rPr>
          <w:rFonts w:ascii="Times New Roman" w:hAnsi="Times New Roman"/>
          <w:sz w:val="23"/>
          <w:lang w:val="uk-UA"/>
        </w:rPr>
        <w:t>- строк, на який утворюється балансуюча група, що не може перевищувати найменший з усіх строків дії договорів транспортування природного газу</w:t>
      </w:r>
      <w:r w:rsidR="00341815" w:rsidRPr="00296DB0">
        <w:rPr>
          <w:rFonts w:ascii="Times New Roman" w:hAnsi="Times New Roman"/>
          <w:sz w:val="23"/>
          <w:lang w:val="uk-UA"/>
        </w:rPr>
        <w:t xml:space="preserve"> </w:t>
      </w:r>
      <w:r w:rsidR="00341815">
        <w:rPr>
          <w:rFonts w:ascii="Times New Roman" w:hAnsi="Times New Roman"/>
          <w:sz w:val="23"/>
          <w:szCs w:val="23"/>
          <w:lang w:val="uk-UA"/>
        </w:rPr>
        <w:t>замовників послуг, що</w:t>
      </w:r>
      <w:r w:rsidRPr="00296DB0">
        <w:rPr>
          <w:rFonts w:ascii="Times New Roman" w:hAnsi="Times New Roman"/>
          <w:sz w:val="23"/>
          <w:lang w:val="uk-UA"/>
        </w:rPr>
        <w:t xml:space="preserve"> є учасниками балансуючої групи.</w:t>
      </w:r>
    </w:p>
    <w:p w14:paraId="179A6FF5" w14:textId="645F5F5D" w:rsidR="005C4A02" w:rsidRPr="008C4326" w:rsidRDefault="00341815" w:rsidP="00D72879">
      <w:pPr>
        <w:pStyle w:val="1"/>
        <w:adjustRightInd w:val="0"/>
        <w:spacing w:after="0" w:line="240" w:lineRule="auto"/>
        <w:rPr>
          <w:rFonts w:ascii="Times New Roman" w:hAnsi="Times New Roman"/>
          <w:sz w:val="23"/>
          <w:szCs w:val="23"/>
          <w:lang w:val="uk-UA"/>
        </w:rPr>
      </w:pPr>
      <w:r>
        <w:rPr>
          <w:rFonts w:ascii="Times New Roman" w:hAnsi="Times New Roman"/>
          <w:sz w:val="23"/>
          <w:szCs w:val="23"/>
          <w:lang w:val="uk-UA"/>
        </w:rPr>
        <w:t xml:space="preserve">- </w:t>
      </w:r>
      <w:r w:rsidRPr="00341815">
        <w:rPr>
          <w:rFonts w:ascii="Times New Roman" w:hAnsi="Times New Roman"/>
          <w:sz w:val="23"/>
          <w:szCs w:val="23"/>
          <w:lang w:val="uk-UA"/>
        </w:rPr>
        <w:t xml:space="preserve">дату утворення балансуючої групи, яка не може бути раніше ніж за </w:t>
      </w:r>
      <w:r>
        <w:rPr>
          <w:rFonts w:ascii="Times New Roman" w:hAnsi="Times New Roman"/>
          <w:sz w:val="23"/>
          <w:szCs w:val="23"/>
          <w:lang w:val="uk-UA"/>
        </w:rPr>
        <w:t>5 (</w:t>
      </w:r>
      <w:r w:rsidRPr="00341815">
        <w:rPr>
          <w:rFonts w:ascii="Times New Roman" w:hAnsi="Times New Roman"/>
          <w:sz w:val="23"/>
          <w:szCs w:val="23"/>
          <w:lang w:val="uk-UA"/>
        </w:rPr>
        <w:t>п’ять</w:t>
      </w:r>
      <w:r>
        <w:rPr>
          <w:rFonts w:ascii="Times New Roman" w:hAnsi="Times New Roman"/>
          <w:sz w:val="23"/>
          <w:szCs w:val="23"/>
          <w:lang w:val="uk-UA"/>
        </w:rPr>
        <w:t>)</w:t>
      </w:r>
      <w:r w:rsidRPr="00341815">
        <w:rPr>
          <w:rFonts w:ascii="Times New Roman" w:hAnsi="Times New Roman"/>
          <w:sz w:val="23"/>
          <w:szCs w:val="23"/>
          <w:lang w:val="uk-UA"/>
        </w:rPr>
        <w:t xml:space="preserve"> календарних днів до дати подання заяви щодо створення балансуючої групи замовником послуг транспортування, який є стороною, відповідальною за добовий небаланс групи.</w:t>
      </w:r>
    </w:p>
    <w:p w14:paraId="6AE3A27A" w14:textId="484F5BF3" w:rsidR="00285D29" w:rsidRPr="00296DB0" w:rsidRDefault="009A5CC4"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3.</w:t>
      </w:r>
      <w:r w:rsidR="00F24560">
        <w:rPr>
          <w:rFonts w:ascii="Times New Roman" w:hAnsi="Times New Roman"/>
          <w:sz w:val="23"/>
          <w:szCs w:val="23"/>
          <w:lang w:val="uk-UA"/>
        </w:rPr>
        <w:t>8</w:t>
      </w:r>
      <w:r w:rsidR="002F2E12" w:rsidRPr="00296DB0">
        <w:rPr>
          <w:rFonts w:ascii="Times New Roman" w:hAnsi="Times New Roman"/>
          <w:sz w:val="23"/>
          <w:lang w:val="uk-UA"/>
        </w:rPr>
        <w:t>.</w:t>
      </w:r>
      <w:r w:rsidR="00285D29" w:rsidRPr="00296DB0">
        <w:rPr>
          <w:rFonts w:ascii="Times New Roman" w:hAnsi="Times New Roman"/>
          <w:sz w:val="23"/>
          <w:lang w:val="uk-UA"/>
        </w:rPr>
        <w:t xml:space="preserve"> Обсяги придбання Учасником у СВБ та/або реалізації Учасником </w:t>
      </w:r>
      <w:r w:rsidR="002F2E12" w:rsidRPr="00296DB0">
        <w:rPr>
          <w:rFonts w:ascii="Times New Roman" w:hAnsi="Times New Roman"/>
          <w:sz w:val="23"/>
          <w:lang w:val="uk-UA"/>
        </w:rPr>
        <w:t xml:space="preserve">в адресу </w:t>
      </w:r>
      <w:r w:rsidR="00285D29" w:rsidRPr="00296DB0">
        <w:rPr>
          <w:rFonts w:ascii="Times New Roman" w:hAnsi="Times New Roman"/>
          <w:sz w:val="23"/>
          <w:lang w:val="uk-UA"/>
        </w:rPr>
        <w:t>СВБ добових небалансів визначаються на підставі отриманої Учасником інформації від ТОВ «Оператор газотранспортної системи України» про остаточні щодобові подачі та відбори (у розрізі споживачів замовника послуг транспортування природного газу) та оформлюються Актом приймання-передачі добових небалансів. Акт приймання-передачі добових небалансів оформлюється останнім днем газового місяця та  повинен містити наступну інформацію:</w:t>
      </w:r>
    </w:p>
    <w:p w14:paraId="39DD2226" w14:textId="77777777" w:rsidR="00285D29" w:rsidRPr="00296DB0" w:rsidRDefault="00285D29"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обсяги добових небалансів;</w:t>
      </w:r>
    </w:p>
    <w:p w14:paraId="7373E125" w14:textId="7B395805" w:rsidR="00285D29" w:rsidRPr="00296DB0" w:rsidRDefault="00285D29"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xml:space="preserve">- ціну щодобового придбання/реалізації Учасником добових небалансів, (визначається згідно з </w:t>
      </w:r>
      <w:r w:rsidR="00C740C2" w:rsidRPr="00296DB0">
        <w:rPr>
          <w:rFonts w:ascii="Times New Roman" w:hAnsi="Times New Roman"/>
          <w:sz w:val="23"/>
          <w:lang w:val="uk-UA"/>
        </w:rPr>
        <w:t>домовленостями сторін, викладених письмово</w:t>
      </w:r>
      <w:r w:rsidRPr="00296DB0">
        <w:rPr>
          <w:rFonts w:ascii="Times New Roman" w:hAnsi="Times New Roman"/>
          <w:sz w:val="23"/>
          <w:lang w:val="uk-UA"/>
        </w:rPr>
        <w:t>);</w:t>
      </w:r>
    </w:p>
    <w:p w14:paraId="3F914460" w14:textId="77777777" w:rsidR="00285D29" w:rsidRPr="00296DB0" w:rsidRDefault="00285D29"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щодобову вартість придбання/реалізації Учасником добових небалансів;</w:t>
      </w:r>
    </w:p>
    <w:p w14:paraId="26BE0D7C" w14:textId="77777777" w:rsidR="000E4F8B" w:rsidRPr="00296DB0" w:rsidRDefault="00285D29"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 підсумкову вартість добових небалансів (визначається як різниця між вартістю позитивних та негативних добових небалансів протягом газового місяця).</w:t>
      </w:r>
    </w:p>
    <w:p w14:paraId="42F8DB23" w14:textId="27874781" w:rsidR="00285D29" w:rsidRPr="00296DB0" w:rsidRDefault="000E4F8B" w:rsidP="00296DB0">
      <w:pPr>
        <w:pStyle w:val="1"/>
        <w:adjustRightInd w:val="0"/>
        <w:spacing w:after="0" w:line="240" w:lineRule="auto"/>
        <w:ind w:left="0" w:firstLine="284"/>
        <w:rPr>
          <w:rFonts w:ascii="Times New Roman" w:hAnsi="Times New Roman"/>
          <w:sz w:val="23"/>
          <w:lang w:val="uk-UA"/>
        </w:rPr>
      </w:pPr>
      <w:r w:rsidRPr="00296DB0">
        <w:rPr>
          <w:rFonts w:ascii="Times New Roman" w:hAnsi="Times New Roman"/>
          <w:sz w:val="23"/>
          <w:lang w:val="uk-UA"/>
        </w:rPr>
        <w:t>3.</w:t>
      </w:r>
      <w:r w:rsidR="00F24560">
        <w:rPr>
          <w:rFonts w:ascii="Times New Roman" w:hAnsi="Times New Roman"/>
          <w:sz w:val="23"/>
          <w:szCs w:val="23"/>
          <w:lang w:val="uk-UA"/>
        </w:rPr>
        <w:t>9</w:t>
      </w:r>
      <w:r w:rsidRPr="00296DB0">
        <w:rPr>
          <w:rFonts w:ascii="Times New Roman" w:hAnsi="Times New Roman"/>
          <w:sz w:val="23"/>
          <w:lang w:val="uk-UA"/>
        </w:rPr>
        <w:t>. Порядок розрахунків небалансів Сторони погоджують окремо.</w:t>
      </w:r>
    </w:p>
    <w:p w14:paraId="5FFB9366" w14:textId="77777777" w:rsidR="00285D29" w:rsidRPr="00296DB0" w:rsidRDefault="00285D29" w:rsidP="00296DB0">
      <w:pPr>
        <w:pStyle w:val="1"/>
        <w:adjustRightInd w:val="0"/>
        <w:spacing w:after="0" w:line="240" w:lineRule="auto"/>
        <w:ind w:left="0" w:firstLine="426"/>
        <w:rPr>
          <w:rFonts w:ascii="Times New Roman" w:hAnsi="Times New Roman"/>
          <w:sz w:val="23"/>
          <w:lang w:val="uk-UA"/>
        </w:rPr>
      </w:pPr>
    </w:p>
    <w:p w14:paraId="5152870C" w14:textId="77777777" w:rsidR="00A138DF" w:rsidRPr="00296DB0" w:rsidRDefault="00842EBC" w:rsidP="00296DB0">
      <w:pPr>
        <w:pStyle w:val="1"/>
        <w:adjustRightInd w:val="0"/>
        <w:spacing w:after="0" w:line="240" w:lineRule="auto"/>
        <w:jc w:val="center"/>
        <w:rPr>
          <w:rFonts w:ascii="Times New Roman" w:hAnsi="Times New Roman"/>
          <w:b/>
          <w:sz w:val="23"/>
          <w:lang w:val="uk-UA"/>
        </w:rPr>
      </w:pPr>
      <w:r w:rsidRPr="00296DB0">
        <w:rPr>
          <w:rFonts w:ascii="Times New Roman" w:hAnsi="Times New Roman"/>
          <w:b/>
          <w:sz w:val="23"/>
          <w:lang w:val="uk-UA"/>
        </w:rPr>
        <w:t>4</w:t>
      </w:r>
      <w:r w:rsidR="00AD0727" w:rsidRPr="00296DB0">
        <w:rPr>
          <w:rFonts w:ascii="Times New Roman" w:hAnsi="Times New Roman"/>
          <w:b/>
          <w:sz w:val="23"/>
          <w:lang w:val="uk-UA"/>
        </w:rPr>
        <w:t>. ПОРЯДОК РОЗРАХУНКІВ ЗА ДОГОВОРОМ</w:t>
      </w:r>
    </w:p>
    <w:p w14:paraId="7BBC0790" w14:textId="231E4B30" w:rsidR="00975190" w:rsidRPr="00296DB0" w:rsidRDefault="00975190" w:rsidP="00296DB0">
      <w:pPr>
        <w:pStyle w:val="10"/>
        <w:adjustRightInd w:val="0"/>
        <w:ind w:left="0" w:firstLine="284"/>
        <w:rPr>
          <w:rFonts w:ascii="Times New Roman" w:hAnsi="Times New Roman"/>
          <w:sz w:val="23"/>
          <w:lang w:val="uk-UA"/>
        </w:rPr>
      </w:pPr>
      <w:r w:rsidRPr="00296DB0">
        <w:rPr>
          <w:rFonts w:ascii="Times New Roman" w:hAnsi="Times New Roman"/>
          <w:sz w:val="23"/>
          <w:lang w:val="uk-UA"/>
        </w:rPr>
        <w:t>4.1. Учасник балансуючої групи несе фінансову відповідальність за небаланси перед своєю СВБ у рамках своїх небалансів природного газу. Порядок та умови купівлі-продажу небалансів природного газу між СВБ та Учасником встановлені Договором куп</w:t>
      </w:r>
      <w:r w:rsidR="00795B4F">
        <w:rPr>
          <w:rFonts w:ascii="Times New Roman" w:hAnsi="Times New Roman"/>
          <w:sz w:val="23"/>
          <w:lang w:val="uk-UA"/>
        </w:rPr>
        <w:t>івлі-</w:t>
      </w:r>
      <w:r w:rsidRPr="00296DB0">
        <w:rPr>
          <w:rFonts w:ascii="Times New Roman" w:hAnsi="Times New Roman"/>
          <w:sz w:val="23"/>
          <w:lang w:val="uk-UA"/>
        </w:rPr>
        <w:t xml:space="preserve">продажу </w:t>
      </w:r>
      <w:r w:rsidR="006B7757">
        <w:rPr>
          <w:rFonts w:ascii="Times New Roman" w:hAnsi="Times New Roman"/>
          <w:sz w:val="23"/>
          <w:szCs w:val="23"/>
          <w:lang w:val="uk-UA"/>
        </w:rPr>
        <w:t>природного газу</w:t>
      </w:r>
      <w:r w:rsidRPr="00296DB0">
        <w:rPr>
          <w:rFonts w:ascii="Times New Roman" w:hAnsi="Times New Roman"/>
          <w:sz w:val="23"/>
          <w:lang w:val="uk-UA"/>
        </w:rPr>
        <w:t>, укладеного між Учасником та СВБ.</w:t>
      </w:r>
    </w:p>
    <w:p w14:paraId="777B0CC8" w14:textId="6A82A9D3" w:rsidR="00975190" w:rsidRPr="00296DB0" w:rsidRDefault="00975190" w:rsidP="00296DB0">
      <w:pPr>
        <w:pStyle w:val="10"/>
        <w:adjustRightInd w:val="0"/>
        <w:ind w:left="0" w:firstLine="284"/>
        <w:rPr>
          <w:rFonts w:ascii="Times New Roman" w:hAnsi="Times New Roman"/>
          <w:sz w:val="23"/>
          <w:lang w:val="uk-UA"/>
        </w:rPr>
      </w:pPr>
      <w:r w:rsidRPr="00296DB0">
        <w:rPr>
          <w:rFonts w:ascii="Times New Roman" w:hAnsi="Times New Roman"/>
          <w:sz w:val="23"/>
          <w:lang w:val="uk-UA"/>
        </w:rPr>
        <w:t>4.2. Учасник сплачує СВБ плату за послугу з адміністрування балансуючої групи у розмірі</w:t>
      </w:r>
      <w:r w:rsidRPr="00296DB0" w:rsidDel="00FD609F">
        <w:rPr>
          <w:rFonts w:ascii="Times New Roman" w:hAnsi="Times New Roman"/>
          <w:sz w:val="23"/>
          <w:lang w:val="uk-UA"/>
        </w:rPr>
        <w:t xml:space="preserve"> </w:t>
      </w:r>
      <w:r w:rsidR="00082921" w:rsidRPr="005F0431">
        <w:rPr>
          <w:rFonts w:ascii="Times New Roman" w:eastAsia="Times New Roman" w:hAnsi="Times New Roman" w:cs="Times New Roman"/>
          <w:sz w:val="23"/>
          <w:szCs w:val="23"/>
          <w:lang w:val="ru-RU"/>
        </w:rPr>
        <w:t>_______________ (_____________)</w:t>
      </w:r>
      <w:r w:rsidRPr="00296DB0">
        <w:rPr>
          <w:rFonts w:ascii="Times New Roman" w:hAnsi="Times New Roman"/>
          <w:sz w:val="23"/>
          <w:lang w:val="uk-UA"/>
        </w:rPr>
        <w:t xml:space="preserve"> грн. на </w:t>
      </w:r>
      <w:r w:rsidRPr="00975190">
        <w:rPr>
          <w:rFonts w:ascii="Times New Roman" w:hAnsi="Times New Roman"/>
          <w:sz w:val="23"/>
          <w:szCs w:val="23"/>
          <w:lang w:val="uk-UA"/>
        </w:rPr>
        <w:t>місяць</w:t>
      </w:r>
      <w:r w:rsidRPr="00296DB0">
        <w:rPr>
          <w:rFonts w:ascii="Times New Roman" w:hAnsi="Times New Roman"/>
          <w:sz w:val="23"/>
          <w:lang w:val="uk-UA"/>
        </w:rPr>
        <w:t xml:space="preserve"> з ПДВ.</w:t>
      </w:r>
      <w:r w:rsidRPr="00975190">
        <w:rPr>
          <w:rFonts w:ascii="Times New Roman" w:hAnsi="Times New Roman"/>
          <w:sz w:val="23"/>
          <w:szCs w:val="23"/>
          <w:lang w:val="uk-UA"/>
        </w:rPr>
        <w:t xml:space="preserve"> </w:t>
      </w:r>
    </w:p>
    <w:p w14:paraId="46A63D08" w14:textId="3F46BBC2" w:rsidR="00975190" w:rsidRPr="000A2A1A" w:rsidRDefault="00975190" w:rsidP="00296DB0">
      <w:pPr>
        <w:pStyle w:val="10"/>
        <w:adjustRightInd w:val="0"/>
        <w:ind w:left="0" w:firstLine="284"/>
        <w:rPr>
          <w:rFonts w:ascii="Times New Roman" w:hAnsi="Times New Roman"/>
          <w:sz w:val="23"/>
          <w:lang w:val="uk-UA"/>
        </w:rPr>
      </w:pPr>
      <w:r w:rsidRPr="00296DB0">
        <w:rPr>
          <w:rFonts w:ascii="Times New Roman" w:hAnsi="Times New Roman"/>
          <w:sz w:val="23"/>
          <w:lang w:val="uk-UA"/>
        </w:rPr>
        <w:t xml:space="preserve">4.3. Розрахунки Сторін за цим Договором здійснюються </w:t>
      </w:r>
      <w:r w:rsidR="005D6634">
        <w:rPr>
          <w:rFonts w:ascii="Times New Roman" w:hAnsi="Times New Roman"/>
          <w:sz w:val="23"/>
          <w:szCs w:val="23"/>
          <w:lang w:val="uk-UA"/>
        </w:rPr>
        <w:t>за</w:t>
      </w:r>
      <w:r w:rsidRPr="00975190">
        <w:rPr>
          <w:rFonts w:ascii="Times New Roman" w:hAnsi="Times New Roman"/>
          <w:sz w:val="23"/>
          <w:szCs w:val="23"/>
          <w:lang w:val="uk-UA"/>
        </w:rPr>
        <w:t xml:space="preserve"> реквізит</w:t>
      </w:r>
      <w:r w:rsidR="005D6634">
        <w:rPr>
          <w:rFonts w:ascii="Times New Roman" w:hAnsi="Times New Roman"/>
          <w:sz w:val="23"/>
          <w:szCs w:val="23"/>
          <w:lang w:val="uk-UA"/>
        </w:rPr>
        <w:t>ами</w:t>
      </w:r>
      <w:r w:rsidRPr="00975190">
        <w:rPr>
          <w:rFonts w:ascii="Times New Roman" w:hAnsi="Times New Roman"/>
          <w:sz w:val="23"/>
          <w:szCs w:val="23"/>
          <w:lang w:val="uk-UA"/>
        </w:rPr>
        <w:t>, зазначени</w:t>
      </w:r>
      <w:r w:rsidR="005D6634">
        <w:rPr>
          <w:rFonts w:ascii="Times New Roman" w:hAnsi="Times New Roman"/>
          <w:sz w:val="23"/>
          <w:szCs w:val="23"/>
          <w:lang w:val="uk-UA"/>
        </w:rPr>
        <w:t>ми</w:t>
      </w:r>
      <w:r w:rsidRPr="00296DB0">
        <w:rPr>
          <w:rFonts w:ascii="Times New Roman" w:hAnsi="Times New Roman"/>
          <w:sz w:val="23"/>
          <w:lang w:val="uk-UA"/>
        </w:rPr>
        <w:t xml:space="preserve"> у розділі 13 цього Договору та</w:t>
      </w:r>
      <w:r w:rsidR="005D6634">
        <w:rPr>
          <w:rFonts w:ascii="Times New Roman" w:hAnsi="Times New Roman"/>
          <w:sz w:val="23"/>
          <w:szCs w:val="23"/>
          <w:lang w:val="uk-UA"/>
        </w:rPr>
        <w:t xml:space="preserve"> відповідних</w:t>
      </w:r>
      <w:r w:rsidR="005D6634" w:rsidRPr="00D72879">
        <w:rPr>
          <w:rFonts w:ascii="Times New Roman" w:hAnsi="Times New Roman"/>
          <w:sz w:val="23"/>
          <w:szCs w:val="23"/>
          <w:lang w:val="ru-RU"/>
        </w:rPr>
        <w:t xml:space="preserve"> </w:t>
      </w:r>
      <w:r w:rsidR="005D6634">
        <w:rPr>
          <w:rFonts w:ascii="Times New Roman" w:hAnsi="Times New Roman"/>
          <w:sz w:val="23"/>
          <w:szCs w:val="23"/>
          <w:lang w:val="ru-RU"/>
        </w:rPr>
        <w:t>З</w:t>
      </w:r>
      <w:r w:rsidRPr="00975190">
        <w:rPr>
          <w:rFonts w:ascii="Times New Roman" w:hAnsi="Times New Roman"/>
          <w:sz w:val="23"/>
          <w:szCs w:val="23"/>
          <w:lang w:val="uk-UA"/>
        </w:rPr>
        <w:t>аявах.</w:t>
      </w:r>
    </w:p>
    <w:p w14:paraId="728036CB" w14:textId="179DD600" w:rsidR="00975190" w:rsidRPr="000A2A1A" w:rsidRDefault="00975190" w:rsidP="000A2A1A">
      <w:pPr>
        <w:spacing w:after="0"/>
        <w:ind w:firstLine="284"/>
        <w:contextualSpacing/>
        <w:rPr>
          <w:rFonts w:ascii="Times New Roman" w:hAnsi="Times New Roman"/>
          <w:sz w:val="24"/>
          <w:lang w:val="uk-UA"/>
        </w:rPr>
      </w:pPr>
      <w:r w:rsidRPr="000A2A1A">
        <w:rPr>
          <w:rFonts w:ascii="Times New Roman" w:hAnsi="Times New Roman"/>
          <w:sz w:val="23"/>
          <w:lang w:val="uk-UA"/>
        </w:rPr>
        <w:t>4.4.</w:t>
      </w:r>
      <w:r w:rsidRPr="000A2A1A">
        <w:rPr>
          <w:rFonts w:ascii="Times New Roman" w:hAnsi="Times New Roman"/>
          <w:sz w:val="24"/>
          <w:lang w:val="uk-UA"/>
        </w:rPr>
        <w:t xml:space="preserve"> </w:t>
      </w:r>
      <w:r w:rsidRPr="00975190">
        <w:rPr>
          <w:rFonts w:ascii="Times New Roman" w:hAnsi="Times New Roman"/>
          <w:sz w:val="24"/>
          <w:szCs w:val="24"/>
          <w:lang w:val="uk-UA"/>
        </w:rPr>
        <w:t>Розрахунковим</w:t>
      </w:r>
      <w:r w:rsidRPr="000A2A1A">
        <w:rPr>
          <w:rFonts w:ascii="Times New Roman" w:hAnsi="Times New Roman"/>
          <w:sz w:val="24"/>
          <w:lang w:val="uk-UA"/>
        </w:rPr>
        <w:t xml:space="preserve"> періодом за цим договором є календарний рік з 01 січня по 31 грудня відповідного розрахункового року.</w:t>
      </w:r>
      <w:r w:rsidRPr="00975190">
        <w:rPr>
          <w:rFonts w:ascii="Times New Roman" w:hAnsi="Times New Roman"/>
          <w:sz w:val="24"/>
          <w:szCs w:val="24"/>
          <w:lang w:val="uk-UA"/>
        </w:rPr>
        <w:t xml:space="preserve"> Розрахунковий період Учасника, який приймає участь у балансуючій групі не повний календарний рік дорівнює кількості місяців його участі у балансуючій групі протягом розрахункового періоду. </w:t>
      </w:r>
    </w:p>
    <w:p w14:paraId="3BC2F040" w14:textId="0C982E3D" w:rsidR="00975190" w:rsidRPr="000A2A1A" w:rsidRDefault="00975190" w:rsidP="000A2A1A">
      <w:pPr>
        <w:spacing w:after="0"/>
        <w:ind w:firstLine="284"/>
        <w:contextualSpacing/>
        <w:rPr>
          <w:rFonts w:ascii="Times New Roman" w:hAnsi="Times New Roman"/>
          <w:sz w:val="24"/>
          <w:lang w:val="uk-UA"/>
        </w:rPr>
      </w:pPr>
      <w:r w:rsidRPr="000A2A1A">
        <w:rPr>
          <w:rFonts w:ascii="Times New Roman" w:hAnsi="Times New Roman"/>
          <w:sz w:val="24"/>
          <w:lang w:val="uk-UA"/>
        </w:rPr>
        <w:t xml:space="preserve">4.5. СВБ до 15 (п’ятнадцятого) числа місяця, наступного за розрахунковим, підписує зі свого боку Акт приймання-передачі, за формою відповідно до Додатку №2 до цього Договору, за відповідний </w:t>
      </w:r>
      <w:r w:rsidRPr="000A2A1A">
        <w:rPr>
          <w:rFonts w:ascii="Times New Roman" w:hAnsi="Times New Roman"/>
          <w:sz w:val="24"/>
          <w:lang w:val="uk-UA"/>
        </w:rPr>
        <w:lastRenderedPageBreak/>
        <w:t xml:space="preserve">розрахунковий період та надає Учаснику скановану копію цього акту, а також скановану копію рахунку за відповідний розрахунковий період, шляхом направлення електронного листа </w:t>
      </w:r>
      <w:r w:rsidRPr="00975190">
        <w:rPr>
          <w:rFonts w:ascii="Times New Roman" w:hAnsi="Times New Roman"/>
          <w:sz w:val="24"/>
          <w:szCs w:val="24"/>
          <w:lang w:val="uk-UA"/>
        </w:rPr>
        <w:t>з</w:t>
      </w:r>
      <w:r w:rsidR="005D6634">
        <w:rPr>
          <w:rFonts w:ascii="Times New Roman" w:hAnsi="Times New Roman"/>
          <w:sz w:val="24"/>
          <w:szCs w:val="24"/>
          <w:lang w:val="uk-UA"/>
        </w:rPr>
        <w:t>і</w:t>
      </w:r>
      <w:r w:rsidRPr="000A2A1A">
        <w:rPr>
          <w:rFonts w:ascii="Times New Roman" w:hAnsi="Times New Roman"/>
          <w:sz w:val="24"/>
          <w:lang w:val="uk-UA"/>
        </w:rPr>
        <w:t xml:space="preserve"> сканованими копіями акту та рахунку на електронні адреси Учасника, що вказані у п. 11.8. Договору</w:t>
      </w:r>
      <w:r w:rsidR="005D6634">
        <w:rPr>
          <w:rFonts w:ascii="Times New Roman" w:hAnsi="Times New Roman"/>
          <w:sz w:val="24"/>
          <w:szCs w:val="24"/>
          <w:lang w:val="uk-UA"/>
        </w:rPr>
        <w:t xml:space="preserve"> та/або Заявах</w:t>
      </w:r>
      <w:r w:rsidRPr="000A2A1A">
        <w:rPr>
          <w:rFonts w:ascii="Times New Roman" w:hAnsi="Times New Roman"/>
          <w:sz w:val="24"/>
          <w:lang w:val="uk-UA"/>
        </w:rPr>
        <w:t xml:space="preserve">, з подальшим направленням оригіналів </w:t>
      </w:r>
      <w:r w:rsidRPr="00975190">
        <w:rPr>
          <w:rFonts w:ascii="Times New Roman" w:hAnsi="Times New Roman"/>
          <w:sz w:val="24"/>
          <w:szCs w:val="24"/>
          <w:lang w:val="uk-UA"/>
        </w:rPr>
        <w:t>Акту</w:t>
      </w:r>
      <w:r w:rsidRPr="000A2A1A">
        <w:rPr>
          <w:rFonts w:ascii="Times New Roman" w:hAnsi="Times New Roman"/>
          <w:sz w:val="24"/>
          <w:lang w:val="uk-UA"/>
        </w:rPr>
        <w:t xml:space="preserve"> приймання-передачі (у двох примірниках) та рахунку (у одному примірнику).</w:t>
      </w:r>
    </w:p>
    <w:p w14:paraId="40878D4F" w14:textId="77777777" w:rsidR="00975190" w:rsidRPr="000A2A1A" w:rsidRDefault="00975190" w:rsidP="000A2A1A">
      <w:pPr>
        <w:spacing w:before="240" w:after="120"/>
        <w:ind w:firstLine="284"/>
        <w:contextualSpacing/>
        <w:rPr>
          <w:rFonts w:ascii="Times New Roman" w:hAnsi="Times New Roman"/>
          <w:sz w:val="24"/>
          <w:lang w:val="uk-UA"/>
        </w:rPr>
      </w:pPr>
      <w:r w:rsidRPr="000A2A1A">
        <w:rPr>
          <w:rFonts w:ascii="Times New Roman" w:hAnsi="Times New Roman"/>
          <w:sz w:val="24"/>
          <w:lang w:val="uk-UA"/>
        </w:rPr>
        <w:t>Учасник до 17 (сімнадцятого) числа місяця, наступного за розрахунковим, підписує отриманий від СВБ сканований Акт приймання-передачі, та направляє скановану копію СВБ електронним листом на електронні адреси СВБ, що вказані у п. 11.8. цього Договору. При цьому, оригінал Акту приймання-передачі Учасник підписує та направляє СВБ до 23 (двадцять третього) числа місяця, наступного за розрахунковим.</w:t>
      </w:r>
    </w:p>
    <w:p w14:paraId="2B44E32C" w14:textId="77777777" w:rsidR="00975190" w:rsidRPr="000A2A1A" w:rsidRDefault="00975190" w:rsidP="000A2A1A">
      <w:pPr>
        <w:spacing w:after="0"/>
        <w:ind w:firstLine="284"/>
        <w:contextualSpacing/>
        <w:rPr>
          <w:rFonts w:ascii="Times New Roman" w:hAnsi="Times New Roman"/>
          <w:sz w:val="24"/>
          <w:lang w:val="uk-UA"/>
        </w:rPr>
      </w:pPr>
      <w:r w:rsidRPr="000A2A1A">
        <w:rPr>
          <w:rFonts w:ascii="Times New Roman" w:hAnsi="Times New Roman"/>
          <w:sz w:val="24"/>
          <w:lang w:val="uk-UA"/>
        </w:rPr>
        <w:t>У випадку не надання Учасником СВБ оригіналу Акту приймання-передачі у встановлений строк – такий акт вважається погодженим та підписаним Учасником.</w:t>
      </w:r>
    </w:p>
    <w:p w14:paraId="0CCBCFCD" w14:textId="77777777" w:rsidR="00975190" w:rsidRPr="000A2A1A" w:rsidRDefault="00975190" w:rsidP="000A2A1A">
      <w:pPr>
        <w:spacing w:after="0"/>
        <w:ind w:firstLine="284"/>
        <w:contextualSpacing/>
        <w:rPr>
          <w:rFonts w:ascii="Times New Roman" w:hAnsi="Times New Roman"/>
          <w:sz w:val="24"/>
          <w:lang w:val="uk-UA"/>
        </w:rPr>
      </w:pPr>
      <w:r w:rsidRPr="000A2A1A">
        <w:rPr>
          <w:rFonts w:ascii="Times New Roman" w:hAnsi="Times New Roman"/>
          <w:sz w:val="24"/>
          <w:lang w:val="uk-UA"/>
        </w:rPr>
        <w:t>4.6. Учасник сплачує рахунок протягом 5 (п’яти) днів з дня направлення рахунку.</w:t>
      </w:r>
    </w:p>
    <w:p w14:paraId="01EFA386" w14:textId="77777777" w:rsidR="00975190" w:rsidRPr="000A2A1A" w:rsidRDefault="00975190" w:rsidP="000A2A1A">
      <w:pPr>
        <w:spacing w:after="0"/>
        <w:ind w:firstLine="180"/>
        <w:contextualSpacing/>
        <w:rPr>
          <w:rFonts w:ascii="Times New Roman" w:hAnsi="Times New Roman"/>
          <w:sz w:val="24"/>
          <w:lang w:val="uk-UA"/>
        </w:rPr>
      </w:pPr>
      <w:r w:rsidRPr="00975190">
        <w:rPr>
          <w:rFonts w:ascii="Times New Roman" w:hAnsi="Times New Roman"/>
          <w:sz w:val="23"/>
          <w:szCs w:val="23"/>
          <w:lang w:val="uk-UA"/>
        </w:rPr>
        <w:t xml:space="preserve">  </w:t>
      </w:r>
      <w:r w:rsidRPr="000A2A1A">
        <w:rPr>
          <w:rFonts w:ascii="Times New Roman" w:hAnsi="Times New Roman"/>
          <w:sz w:val="23"/>
          <w:lang w:val="uk-UA"/>
        </w:rPr>
        <w:t xml:space="preserve">4.7. </w:t>
      </w:r>
      <w:r w:rsidRPr="000A2A1A">
        <w:rPr>
          <w:rFonts w:ascii="Times New Roman" w:hAnsi="Times New Roman"/>
          <w:sz w:val="24"/>
          <w:lang w:val="uk-UA"/>
        </w:rPr>
        <w:t>Учасник повинен у платіжному дорученні у призначенні платежу вказувати номер цього Договору, розрахунковий період та номер рахунку (у разі його надання).</w:t>
      </w:r>
    </w:p>
    <w:p w14:paraId="7CA34848" w14:textId="5BE57DB2" w:rsidR="00206479" w:rsidRPr="000A2A1A" w:rsidRDefault="00975190" w:rsidP="000A2A1A">
      <w:pPr>
        <w:pStyle w:val="1"/>
        <w:adjustRightInd w:val="0"/>
        <w:spacing w:after="0" w:line="240" w:lineRule="auto"/>
        <w:ind w:left="0" w:firstLine="284"/>
        <w:rPr>
          <w:rFonts w:ascii="Times New Roman" w:hAnsi="Times New Roman"/>
          <w:sz w:val="24"/>
          <w:lang w:val="uk-UA"/>
        </w:rPr>
      </w:pPr>
      <w:r w:rsidRPr="000A2A1A">
        <w:rPr>
          <w:rFonts w:ascii="Times New Roman" w:hAnsi="Times New Roman"/>
          <w:sz w:val="24"/>
          <w:lang w:val="uk-UA"/>
        </w:rPr>
        <w:t>Оплата вважається здійсненою після того, як на рахунок відповідної Сторони надійшла вся сума коштів, що підлягає сплаті відповідно до умов цього Договору.</w:t>
      </w:r>
    </w:p>
    <w:p w14:paraId="04C15DA7" w14:textId="45328DC9" w:rsidR="00975190" w:rsidRPr="000A2A1A" w:rsidRDefault="00975190" w:rsidP="000A2A1A">
      <w:pPr>
        <w:pStyle w:val="1"/>
        <w:adjustRightInd w:val="0"/>
        <w:spacing w:after="0" w:line="240" w:lineRule="auto"/>
        <w:ind w:left="0" w:firstLine="284"/>
        <w:rPr>
          <w:rFonts w:ascii="Times New Roman" w:hAnsi="Times New Roman"/>
          <w:sz w:val="23"/>
          <w:lang w:val="uk-UA"/>
        </w:rPr>
      </w:pPr>
    </w:p>
    <w:p w14:paraId="1F18DB35" w14:textId="77777777" w:rsidR="00FF2890" w:rsidRPr="000A2A1A" w:rsidRDefault="00A138DF"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5</w:t>
      </w:r>
      <w:r w:rsidR="00FF2890" w:rsidRPr="000A2A1A">
        <w:rPr>
          <w:rFonts w:ascii="Times New Roman" w:hAnsi="Times New Roman"/>
          <w:b/>
          <w:sz w:val="23"/>
          <w:lang w:val="uk-UA"/>
        </w:rPr>
        <w:t xml:space="preserve">. ПРАВА І ОБОВ’ЯЗКИ </w:t>
      </w:r>
      <w:r w:rsidR="00A729A2" w:rsidRPr="000A2A1A">
        <w:rPr>
          <w:rFonts w:ascii="Times New Roman" w:hAnsi="Times New Roman"/>
          <w:b/>
          <w:sz w:val="23"/>
          <w:lang w:val="uk-UA"/>
        </w:rPr>
        <w:t>СВБ</w:t>
      </w:r>
      <w:r w:rsidR="00F7722F" w:rsidRPr="000A2A1A">
        <w:rPr>
          <w:rFonts w:ascii="Times New Roman" w:hAnsi="Times New Roman"/>
          <w:b/>
          <w:sz w:val="23"/>
          <w:lang w:val="uk-UA"/>
        </w:rPr>
        <w:t xml:space="preserve"> </w:t>
      </w:r>
    </w:p>
    <w:p w14:paraId="179E4D35" w14:textId="77777777" w:rsidR="00FF2890" w:rsidRPr="000A2A1A" w:rsidRDefault="00AD0727"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w:t>
      </w:r>
      <w:r w:rsidR="00FF2890" w:rsidRPr="000A2A1A">
        <w:rPr>
          <w:rFonts w:ascii="Times New Roman" w:hAnsi="Times New Roman"/>
          <w:sz w:val="23"/>
          <w:lang w:val="uk-UA"/>
        </w:rPr>
        <w:t xml:space="preserve">.1. </w:t>
      </w:r>
      <w:r w:rsidR="00A729A2" w:rsidRPr="000A2A1A">
        <w:rPr>
          <w:rFonts w:ascii="Times New Roman" w:hAnsi="Times New Roman"/>
          <w:sz w:val="23"/>
          <w:lang w:val="uk-UA"/>
        </w:rPr>
        <w:t>СВБ зобов'язана</w:t>
      </w:r>
      <w:r w:rsidR="00FF2890" w:rsidRPr="000A2A1A">
        <w:rPr>
          <w:rFonts w:ascii="Times New Roman" w:hAnsi="Times New Roman"/>
          <w:sz w:val="23"/>
          <w:lang w:val="uk-UA"/>
        </w:rPr>
        <w:t>:</w:t>
      </w:r>
    </w:p>
    <w:p w14:paraId="2F04B2A3" w14:textId="3F7637A1" w:rsidR="002C7812" w:rsidRPr="000A2A1A" w:rsidRDefault="006B0D13"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5.1.1. </w:t>
      </w:r>
      <w:r w:rsidR="002C7812" w:rsidRPr="000A2A1A">
        <w:rPr>
          <w:rFonts w:ascii="Times New Roman" w:hAnsi="Times New Roman"/>
          <w:sz w:val="23"/>
          <w:lang w:val="uk-UA"/>
        </w:rPr>
        <w:t xml:space="preserve">надати </w:t>
      </w:r>
      <w:r w:rsidR="005D6634">
        <w:rPr>
          <w:rFonts w:ascii="Times New Roman" w:hAnsi="Times New Roman"/>
          <w:sz w:val="23"/>
          <w:szCs w:val="23"/>
          <w:lang w:val="uk-UA"/>
        </w:rPr>
        <w:t>замовнику послуг транспортування (</w:t>
      </w:r>
      <w:r w:rsidR="002C7812" w:rsidRPr="000A2A1A">
        <w:rPr>
          <w:rFonts w:ascii="Times New Roman" w:hAnsi="Times New Roman"/>
          <w:sz w:val="23"/>
          <w:lang w:val="uk-UA"/>
        </w:rPr>
        <w:t>Учаснику</w:t>
      </w:r>
      <w:r w:rsidR="005D6634">
        <w:rPr>
          <w:rFonts w:ascii="Times New Roman" w:hAnsi="Times New Roman"/>
          <w:sz w:val="23"/>
          <w:szCs w:val="23"/>
          <w:lang w:val="uk-UA"/>
        </w:rPr>
        <w:t>)</w:t>
      </w:r>
      <w:r w:rsidR="002C7812" w:rsidRPr="000A2A1A">
        <w:rPr>
          <w:rFonts w:ascii="Times New Roman" w:hAnsi="Times New Roman"/>
          <w:sz w:val="23"/>
          <w:lang w:val="uk-UA"/>
        </w:rPr>
        <w:t xml:space="preserve"> згоду на прийняття </w:t>
      </w:r>
      <w:r w:rsidR="003A21DF" w:rsidRPr="000A2A1A">
        <w:rPr>
          <w:rFonts w:ascii="Times New Roman" w:hAnsi="Times New Roman"/>
          <w:sz w:val="23"/>
          <w:lang w:val="uk-UA"/>
        </w:rPr>
        <w:t>його</w:t>
      </w:r>
      <w:r w:rsidR="002C7812" w:rsidRPr="000A2A1A">
        <w:rPr>
          <w:rFonts w:ascii="Times New Roman" w:hAnsi="Times New Roman"/>
          <w:sz w:val="23"/>
          <w:lang w:val="uk-UA"/>
        </w:rPr>
        <w:t xml:space="preserve"> до балансуючої групи</w:t>
      </w:r>
      <w:r w:rsidR="005D6634">
        <w:rPr>
          <w:rFonts w:ascii="Times New Roman" w:hAnsi="Times New Roman"/>
          <w:sz w:val="23"/>
          <w:szCs w:val="23"/>
          <w:lang w:val="uk-UA"/>
        </w:rPr>
        <w:t>, шляхом акцептування Заяви на інформаційній платформі Оператора ГТС або відхилити таку Заяву у відповідності з положеннями п.1.5. цього Договору</w:t>
      </w:r>
      <w:r w:rsidR="002C7812" w:rsidRPr="000A2A1A">
        <w:rPr>
          <w:rFonts w:ascii="Times New Roman" w:hAnsi="Times New Roman"/>
          <w:sz w:val="23"/>
          <w:lang w:val="uk-UA"/>
        </w:rPr>
        <w:t>;</w:t>
      </w:r>
    </w:p>
    <w:p w14:paraId="6245DC86" w14:textId="7120A63C" w:rsidR="00154F3C" w:rsidRPr="000A2A1A" w:rsidRDefault="002C7812"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5.1.2. </w:t>
      </w:r>
      <w:r w:rsidR="00154F3C" w:rsidRPr="000A2A1A">
        <w:rPr>
          <w:rFonts w:ascii="Times New Roman" w:hAnsi="Times New Roman"/>
          <w:sz w:val="23"/>
          <w:lang w:val="uk-UA"/>
        </w:rPr>
        <w:t xml:space="preserve">після </w:t>
      </w:r>
      <w:r w:rsidR="006B7757">
        <w:rPr>
          <w:rFonts w:ascii="Times New Roman" w:hAnsi="Times New Roman"/>
          <w:sz w:val="23"/>
          <w:szCs w:val="23"/>
          <w:lang w:val="uk-UA"/>
        </w:rPr>
        <w:t>акцептування СВБ Заяви</w:t>
      </w:r>
      <w:r w:rsidR="00F27427">
        <w:rPr>
          <w:rFonts w:ascii="Times New Roman" w:hAnsi="Times New Roman"/>
          <w:sz w:val="23"/>
          <w:szCs w:val="23"/>
          <w:lang w:val="uk-UA"/>
        </w:rPr>
        <w:t xml:space="preserve"> приєднання до договору про створення балансуючої групи</w:t>
      </w:r>
      <w:r w:rsidR="006B7757">
        <w:rPr>
          <w:rFonts w:ascii="Times New Roman" w:hAnsi="Times New Roman"/>
          <w:sz w:val="23"/>
          <w:szCs w:val="23"/>
          <w:lang w:val="uk-UA"/>
        </w:rPr>
        <w:t xml:space="preserve"> на інформаційній платформі</w:t>
      </w:r>
      <w:r w:rsidR="006B7757" w:rsidRPr="000A2A1A">
        <w:rPr>
          <w:rFonts w:ascii="Times New Roman" w:hAnsi="Times New Roman"/>
          <w:sz w:val="23"/>
          <w:lang w:val="uk-UA"/>
        </w:rPr>
        <w:t xml:space="preserve"> </w:t>
      </w:r>
      <w:r w:rsidRPr="000A2A1A">
        <w:rPr>
          <w:rFonts w:ascii="Times New Roman" w:hAnsi="Times New Roman"/>
          <w:sz w:val="23"/>
          <w:lang w:val="uk-UA"/>
        </w:rPr>
        <w:t>вказаної у п.5.1.1. цього Договору</w:t>
      </w:r>
      <w:r w:rsidR="00154F3C" w:rsidRPr="000A2A1A">
        <w:rPr>
          <w:rFonts w:ascii="Times New Roman" w:hAnsi="Times New Roman"/>
          <w:sz w:val="23"/>
          <w:lang w:val="uk-UA"/>
        </w:rPr>
        <w:t xml:space="preserve">, надати один примірник </w:t>
      </w:r>
      <w:r w:rsidRPr="000A2A1A">
        <w:rPr>
          <w:rFonts w:ascii="Times New Roman" w:hAnsi="Times New Roman"/>
          <w:sz w:val="23"/>
          <w:lang w:val="uk-UA"/>
        </w:rPr>
        <w:t xml:space="preserve">Договору </w:t>
      </w:r>
      <w:r w:rsidR="00154F3C" w:rsidRPr="000A2A1A">
        <w:rPr>
          <w:rFonts w:ascii="Times New Roman" w:hAnsi="Times New Roman"/>
          <w:sz w:val="23"/>
          <w:lang w:val="uk-UA"/>
        </w:rPr>
        <w:t>Оператору ГТС разом із заявою про створення балансуючої групи, в строки та на умовах визначених Кодексом;</w:t>
      </w:r>
    </w:p>
    <w:p w14:paraId="2D29DB32" w14:textId="77777777" w:rsidR="00775B73" w:rsidRPr="000A2A1A" w:rsidRDefault="004814B4"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5.1.3</w:t>
      </w:r>
      <w:r w:rsidR="00154F3C" w:rsidRPr="000A2A1A">
        <w:rPr>
          <w:rFonts w:ascii="Times New Roman" w:hAnsi="Times New Roman"/>
          <w:sz w:val="23"/>
          <w:lang w:val="uk-UA"/>
        </w:rPr>
        <w:t xml:space="preserve">. </w:t>
      </w:r>
      <w:r w:rsidR="006B0D13" w:rsidRPr="000A2A1A">
        <w:rPr>
          <w:rFonts w:ascii="Times New Roman" w:hAnsi="Times New Roman"/>
          <w:sz w:val="23"/>
          <w:lang w:val="uk-UA"/>
        </w:rPr>
        <w:t>з</w:t>
      </w:r>
      <w:r w:rsidR="00775B73" w:rsidRPr="000A2A1A">
        <w:rPr>
          <w:rFonts w:ascii="Times New Roman" w:hAnsi="Times New Roman"/>
          <w:sz w:val="23"/>
          <w:lang w:val="uk-UA"/>
        </w:rPr>
        <w:t xml:space="preserve">дійснювати врегулювання небалансів у випадках та в </w:t>
      </w:r>
      <w:r w:rsidR="00154F3C" w:rsidRPr="000A2A1A">
        <w:rPr>
          <w:rFonts w:ascii="Times New Roman" w:hAnsi="Times New Roman"/>
          <w:sz w:val="23"/>
          <w:lang w:val="uk-UA"/>
        </w:rPr>
        <w:t>порядку, передбаченими Кодексом;</w:t>
      </w:r>
    </w:p>
    <w:p w14:paraId="39CAD0D3" w14:textId="77777777" w:rsidR="002C7812" w:rsidRPr="000A2A1A" w:rsidRDefault="004814B4"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5.1.4</w:t>
      </w:r>
      <w:r w:rsidR="00775B73" w:rsidRPr="000A2A1A">
        <w:rPr>
          <w:rFonts w:ascii="Times New Roman" w:hAnsi="Times New Roman"/>
          <w:sz w:val="23"/>
          <w:lang w:val="uk-UA"/>
        </w:rPr>
        <w:t xml:space="preserve">. </w:t>
      </w:r>
      <w:r w:rsidR="002B1170" w:rsidRPr="000A2A1A">
        <w:rPr>
          <w:rFonts w:ascii="Times New Roman" w:hAnsi="Times New Roman"/>
          <w:sz w:val="23"/>
          <w:lang w:val="uk-UA"/>
        </w:rPr>
        <w:t xml:space="preserve">надати Оператору ГТС фінансове забезпечення </w:t>
      </w:r>
      <w:r w:rsidR="003A21DF" w:rsidRPr="000A2A1A">
        <w:rPr>
          <w:rFonts w:ascii="Times New Roman" w:hAnsi="Times New Roman"/>
          <w:sz w:val="23"/>
          <w:lang w:val="uk-UA"/>
        </w:rPr>
        <w:t>у відповідності з положеннями Кодексу</w:t>
      </w:r>
      <w:r w:rsidR="002B1170" w:rsidRPr="000A2A1A">
        <w:rPr>
          <w:rFonts w:ascii="Times New Roman" w:hAnsi="Times New Roman"/>
          <w:sz w:val="23"/>
          <w:lang w:val="uk-UA"/>
        </w:rPr>
        <w:t xml:space="preserve">; </w:t>
      </w:r>
    </w:p>
    <w:p w14:paraId="34BA0951" w14:textId="77777777" w:rsidR="00276E0D" w:rsidRPr="000A2A1A" w:rsidRDefault="00276E0D" w:rsidP="000A2A1A">
      <w:pPr>
        <w:pStyle w:val="1"/>
        <w:adjustRightInd w:val="0"/>
        <w:spacing w:after="0" w:line="240" w:lineRule="auto"/>
        <w:ind w:left="0" w:firstLine="284"/>
        <w:rPr>
          <w:rFonts w:ascii="Times New Roman" w:hAnsi="Times New Roman"/>
          <w:sz w:val="23"/>
          <w:lang w:val="uk-UA"/>
        </w:rPr>
      </w:pPr>
    </w:p>
    <w:p w14:paraId="60043A05" w14:textId="77777777" w:rsidR="00FF2890" w:rsidRPr="000A2A1A" w:rsidRDefault="00AD0727"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w:t>
      </w:r>
      <w:r w:rsidR="00FF2890" w:rsidRPr="000A2A1A">
        <w:rPr>
          <w:rFonts w:ascii="Times New Roman" w:hAnsi="Times New Roman"/>
          <w:sz w:val="23"/>
          <w:lang w:val="uk-UA"/>
        </w:rPr>
        <w:t xml:space="preserve">.2. </w:t>
      </w:r>
      <w:r w:rsidR="00775B73" w:rsidRPr="000A2A1A">
        <w:rPr>
          <w:rFonts w:ascii="Times New Roman" w:hAnsi="Times New Roman"/>
          <w:sz w:val="23"/>
          <w:lang w:val="uk-UA"/>
        </w:rPr>
        <w:t>СВБ</w:t>
      </w:r>
      <w:r w:rsidR="00FF2890" w:rsidRPr="000A2A1A">
        <w:rPr>
          <w:rFonts w:ascii="Times New Roman" w:hAnsi="Times New Roman"/>
          <w:sz w:val="23"/>
          <w:lang w:val="uk-UA"/>
        </w:rPr>
        <w:t xml:space="preserve"> має право:</w:t>
      </w:r>
    </w:p>
    <w:p w14:paraId="1D32CA9A" w14:textId="77777777" w:rsidR="00A671FA" w:rsidRPr="000A2A1A" w:rsidRDefault="002B1170"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5.2.1. </w:t>
      </w:r>
      <w:r w:rsidR="00A671FA" w:rsidRPr="000A2A1A">
        <w:rPr>
          <w:rFonts w:ascii="Times New Roman" w:hAnsi="Times New Roman"/>
          <w:sz w:val="23"/>
          <w:lang w:val="uk-UA"/>
        </w:rPr>
        <w:t>на отримання від Учасник</w:t>
      </w:r>
      <w:r w:rsidR="003A21DF" w:rsidRPr="000A2A1A">
        <w:rPr>
          <w:rFonts w:ascii="Times New Roman" w:hAnsi="Times New Roman"/>
          <w:sz w:val="23"/>
          <w:lang w:val="uk-UA"/>
        </w:rPr>
        <w:t>а</w:t>
      </w:r>
      <w:r w:rsidR="00A671FA" w:rsidRPr="000A2A1A">
        <w:rPr>
          <w:rFonts w:ascii="Times New Roman" w:hAnsi="Times New Roman"/>
          <w:sz w:val="23"/>
          <w:lang w:val="uk-UA"/>
        </w:rPr>
        <w:t xml:space="preserve"> своєчасної інформації щодо прогнозного та фактичного обсягу купленого та/або проданого обсягу природного газу.</w:t>
      </w:r>
    </w:p>
    <w:p w14:paraId="6D49309F" w14:textId="29E1E914" w:rsidR="00FF2890" w:rsidRPr="000A2A1A" w:rsidRDefault="00A671FA"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5.2.2. отримувати відшкодування збитків від Учасник</w:t>
      </w:r>
      <w:r w:rsidR="003A21DF" w:rsidRPr="000A2A1A">
        <w:rPr>
          <w:rFonts w:ascii="Times New Roman" w:hAnsi="Times New Roman"/>
          <w:sz w:val="23"/>
          <w:lang w:val="uk-UA"/>
        </w:rPr>
        <w:t>а</w:t>
      </w:r>
      <w:r w:rsidRPr="000A2A1A">
        <w:rPr>
          <w:rFonts w:ascii="Times New Roman" w:hAnsi="Times New Roman"/>
          <w:sz w:val="23"/>
          <w:lang w:val="uk-UA"/>
        </w:rPr>
        <w:t>, що понесені СВБ у зв'язку з невиконанням або неналежним виконанням Учасник</w:t>
      </w:r>
      <w:r w:rsidR="003A21DF" w:rsidRPr="000A2A1A">
        <w:rPr>
          <w:rFonts w:ascii="Times New Roman" w:hAnsi="Times New Roman"/>
          <w:sz w:val="23"/>
          <w:lang w:val="uk-UA"/>
        </w:rPr>
        <w:t>ом</w:t>
      </w:r>
      <w:r w:rsidRPr="000A2A1A">
        <w:rPr>
          <w:rFonts w:ascii="Times New Roman" w:hAnsi="Times New Roman"/>
          <w:sz w:val="23"/>
          <w:lang w:val="uk-UA"/>
        </w:rPr>
        <w:t xml:space="preserve"> своїх зобов'язань перед СВБ, відповідно до умов цього Договору та чинного законодавства.</w:t>
      </w:r>
    </w:p>
    <w:p w14:paraId="6BABA958" w14:textId="0B909AB5" w:rsidR="002E74C9" w:rsidRPr="000A2A1A" w:rsidRDefault="001D49C5"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5.2.</w:t>
      </w:r>
      <w:r w:rsidR="008A42B8" w:rsidRPr="000A2A1A">
        <w:rPr>
          <w:rFonts w:ascii="Times New Roman" w:hAnsi="Times New Roman"/>
          <w:sz w:val="23"/>
          <w:lang w:val="uk-UA"/>
        </w:rPr>
        <w:t>3</w:t>
      </w:r>
      <w:r w:rsidRPr="000A2A1A">
        <w:rPr>
          <w:rFonts w:ascii="Times New Roman" w:hAnsi="Times New Roman"/>
          <w:sz w:val="23"/>
          <w:lang w:val="uk-UA"/>
        </w:rPr>
        <w:t xml:space="preserve">. </w:t>
      </w:r>
      <w:r w:rsidR="00897643" w:rsidRPr="008C4326">
        <w:rPr>
          <w:rFonts w:ascii="Times New Roman" w:hAnsi="Times New Roman"/>
          <w:sz w:val="23"/>
          <w:szCs w:val="23"/>
          <w:lang w:val="uk-UA"/>
        </w:rPr>
        <w:t>в будь-який момент, виключити Учасника, який порушив умови цього Договор</w:t>
      </w:r>
      <w:r w:rsidR="00795B4F">
        <w:rPr>
          <w:rFonts w:ascii="Times New Roman" w:hAnsi="Times New Roman"/>
          <w:sz w:val="23"/>
          <w:szCs w:val="23"/>
          <w:lang w:val="uk-UA"/>
        </w:rPr>
        <w:t>у та/або умови Договору купівлі-</w:t>
      </w:r>
      <w:r w:rsidR="00897643" w:rsidRPr="008C4326">
        <w:rPr>
          <w:rFonts w:ascii="Times New Roman" w:hAnsi="Times New Roman"/>
          <w:sz w:val="23"/>
          <w:szCs w:val="23"/>
          <w:lang w:val="uk-UA"/>
        </w:rPr>
        <w:t xml:space="preserve">продажу </w:t>
      </w:r>
      <w:r w:rsidR="00F27427">
        <w:rPr>
          <w:rFonts w:ascii="Times New Roman" w:hAnsi="Times New Roman"/>
          <w:sz w:val="23"/>
          <w:szCs w:val="23"/>
          <w:lang w:val="uk-UA"/>
        </w:rPr>
        <w:t>природного газу</w:t>
      </w:r>
      <w:r w:rsidR="00897643" w:rsidRPr="008C4326">
        <w:rPr>
          <w:rFonts w:ascii="Times New Roman" w:hAnsi="Times New Roman"/>
          <w:sz w:val="23"/>
          <w:szCs w:val="23"/>
          <w:lang w:val="uk-UA"/>
        </w:rPr>
        <w:t>, укладеного між Учасником та СВБ,</w:t>
      </w:r>
      <w:r w:rsidR="00897643" w:rsidRPr="000A2A1A">
        <w:rPr>
          <w:rFonts w:ascii="Times New Roman" w:hAnsi="Times New Roman"/>
          <w:sz w:val="23"/>
          <w:lang w:val="uk-UA"/>
        </w:rPr>
        <w:t xml:space="preserve"> з балансуючої групи </w:t>
      </w:r>
      <w:r w:rsidR="00897643" w:rsidRPr="008C4326">
        <w:rPr>
          <w:rFonts w:ascii="Times New Roman" w:hAnsi="Times New Roman"/>
          <w:sz w:val="23"/>
          <w:szCs w:val="23"/>
          <w:lang w:val="uk-UA"/>
        </w:rPr>
        <w:t xml:space="preserve">або самостійно покинути балансуючу групу </w:t>
      </w:r>
      <w:r w:rsidR="00897643" w:rsidRPr="000A2A1A">
        <w:rPr>
          <w:rFonts w:ascii="Times New Roman" w:hAnsi="Times New Roman"/>
          <w:sz w:val="23"/>
          <w:lang w:val="uk-UA"/>
        </w:rPr>
        <w:t>на умовах передбачених п.11.3. Договору</w:t>
      </w:r>
      <w:r w:rsidR="00897643" w:rsidRPr="008C4326">
        <w:rPr>
          <w:rFonts w:ascii="Times New Roman" w:hAnsi="Times New Roman"/>
          <w:sz w:val="23"/>
          <w:szCs w:val="23"/>
          <w:lang w:val="uk-UA"/>
        </w:rPr>
        <w:t xml:space="preserve"> шляхом повідомлення про це  Оператора ГТС. </w:t>
      </w:r>
    </w:p>
    <w:p w14:paraId="2BDB39A0" w14:textId="75AC3CF6" w:rsidR="00276E0D" w:rsidRPr="000A2A1A" w:rsidRDefault="00276E0D"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5.2.</w:t>
      </w:r>
      <w:r w:rsidR="008A42B8" w:rsidRPr="000A2A1A">
        <w:rPr>
          <w:rFonts w:ascii="Times New Roman" w:hAnsi="Times New Roman"/>
          <w:sz w:val="23"/>
          <w:lang w:val="uk-UA"/>
        </w:rPr>
        <w:t>4</w:t>
      </w:r>
      <w:r w:rsidRPr="000A2A1A">
        <w:rPr>
          <w:rFonts w:ascii="Times New Roman" w:hAnsi="Times New Roman"/>
          <w:sz w:val="23"/>
          <w:lang w:val="uk-UA"/>
        </w:rPr>
        <w:t>. інші права, передбачені чинним законодавством і цим Договором.</w:t>
      </w:r>
    </w:p>
    <w:p w14:paraId="143E7E54" w14:textId="77777777" w:rsidR="00A671FA" w:rsidRPr="000A2A1A" w:rsidRDefault="00A671FA" w:rsidP="000A2A1A">
      <w:pPr>
        <w:pStyle w:val="1"/>
        <w:adjustRightInd w:val="0"/>
        <w:spacing w:after="0" w:line="240" w:lineRule="auto"/>
        <w:ind w:left="0" w:firstLine="284"/>
        <w:rPr>
          <w:rFonts w:ascii="Times New Roman" w:hAnsi="Times New Roman"/>
          <w:b/>
          <w:sz w:val="23"/>
          <w:lang w:val="uk-UA"/>
        </w:rPr>
      </w:pPr>
    </w:p>
    <w:p w14:paraId="3C810FC4" w14:textId="77777777" w:rsidR="00FF2890" w:rsidRPr="000A2A1A" w:rsidRDefault="00AD0727"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6</w:t>
      </w:r>
      <w:r w:rsidR="00FF2890" w:rsidRPr="000A2A1A">
        <w:rPr>
          <w:rFonts w:ascii="Times New Roman" w:hAnsi="Times New Roman"/>
          <w:b/>
          <w:sz w:val="23"/>
          <w:lang w:val="uk-UA"/>
        </w:rPr>
        <w:t xml:space="preserve">. ПРАВА І ОБОВ’ЯЗКИ </w:t>
      </w:r>
      <w:r w:rsidR="003A21DF" w:rsidRPr="000A2A1A">
        <w:rPr>
          <w:rFonts w:ascii="Times New Roman" w:hAnsi="Times New Roman"/>
          <w:b/>
          <w:sz w:val="23"/>
          <w:lang w:val="uk-UA"/>
        </w:rPr>
        <w:t>УЧАСНИКА</w:t>
      </w:r>
    </w:p>
    <w:p w14:paraId="3E46B555" w14:textId="77777777" w:rsidR="00FF2890" w:rsidRPr="000A2A1A" w:rsidRDefault="00AD0727"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w:t>
      </w:r>
      <w:r w:rsidR="00FF2890" w:rsidRPr="000A2A1A">
        <w:rPr>
          <w:rFonts w:ascii="Times New Roman" w:hAnsi="Times New Roman"/>
          <w:sz w:val="23"/>
          <w:lang w:val="uk-UA"/>
        </w:rPr>
        <w:t xml:space="preserve">.1. </w:t>
      </w:r>
      <w:r w:rsidR="003A21DF" w:rsidRPr="000A2A1A">
        <w:rPr>
          <w:rFonts w:ascii="Times New Roman" w:hAnsi="Times New Roman"/>
          <w:sz w:val="23"/>
          <w:lang w:val="uk-UA"/>
        </w:rPr>
        <w:t>Учасник</w:t>
      </w:r>
      <w:r w:rsidR="00FF2890" w:rsidRPr="000A2A1A">
        <w:rPr>
          <w:rFonts w:ascii="Times New Roman" w:hAnsi="Times New Roman"/>
          <w:sz w:val="23"/>
          <w:lang w:val="uk-UA"/>
        </w:rPr>
        <w:t xml:space="preserve"> зобов’язан</w:t>
      </w:r>
      <w:r w:rsidR="003A21DF" w:rsidRPr="000A2A1A">
        <w:rPr>
          <w:rFonts w:ascii="Times New Roman" w:hAnsi="Times New Roman"/>
          <w:sz w:val="23"/>
          <w:lang w:val="uk-UA"/>
        </w:rPr>
        <w:t>ий</w:t>
      </w:r>
      <w:r w:rsidR="00FF2890" w:rsidRPr="000A2A1A">
        <w:rPr>
          <w:rFonts w:ascii="Times New Roman" w:hAnsi="Times New Roman"/>
          <w:sz w:val="23"/>
          <w:lang w:val="uk-UA"/>
        </w:rPr>
        <w:t>:</w:t>
      </w:r>
    </w:p>
    <w:p w14:paraId="39A763A2" w14:textId="77777777" w:rsidR="002B1170" w:rsidRPr="000A2A1A" w:rsidRDefault="002B1170"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6.1.1. </w:t>
      </w:r>
      <w:r w:rsidR="00B05A46" w:rsidRPr="000A2A1A">
        <w:rPr>
          <w:rFonts w:ascii="Times New Roman" w:hAnsi="Times New Roman"/>
          <w:sz w:val="23"/>
          <w:lang w:val="uk-UA"/>
        </w:rPr>
        <w:t>вживати всіх необхідних заходів для зменшення небалансів.</w:t>
      </w:r>
    </w:p>
    <w:p w14:paraId="65A60AF3" w14:textId="77777777" w:rsidR="00B05A46" w:rsidRPr="000A2A1A" w:rsidRDefault="00B05A46"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6.1.2. не пізніше ніж за 15 (п’ятнадцять) робочих днів до ініціювання виходу з балансуючої групи письмово повідомити про це СВБ.</w:t>
      </w:r>
    </w:p>
    <w:p w14:paraId="2DFF08F6" w14:textId="77777777" w:rsidR="00B05A46" w:rsidRPr="000A2A1A" w:rsidRDefault="00B05A46"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6.1.3. відшкодовувати СВБ збитки, понесені ним у зв'язку з невиконанням або неналежним виконанням Учасником своїх зобов'язань перед СВБ, що покладені на нього чинним законодавством та/або цим Договором.</w:t>
      </w:r>
    </w:p>
    <w:p w14:paraId="2C07826F" w14:textId="77777777" w:rsidR="00B05A46" w:rsidRPr="000A2A1A" w:rsidRDefault="00B05A46"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6.1.4. надавати інформацію, яка необхідна для виконання цього договору на запити СВБ в строк передбачений запитом.</w:t>
      </w:r>
    </w:p>
    <w:p w14:paraId="3723B796" w14:textId="77777777" w:rsidR="00B05A46" w:rsidRPr="000A2A1A" w:rsidRDefault="00B05A46"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6.1.5. виконувати інші обов'язки, покладені на Учасника чинним законодавством та/або цим Договором.</w:t>
      </w:r>
    </w:p>
    <w:p w14:paraId="530EC756" w14:textId="48DF67F7" w:rsidR="008A42B8" w:rsidRPr="000A2A1A" w:rsidRDefault="0057732E"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6.1.6. своєчасно сплачувати СВБ надані послуги з адміністрування балансуючої групи.</w:t>
      </w:r>
    </w:p>
    <w:p w14:paraId="2B788E46" w14:textId="77777777" w:rsidR="00FF2890" w:rsidRPr="000A2A1A" w:rsidRDefault="00AD0727"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lastRenderedPageBreak/>
        <w:t>6</w:t>
      </w:r>
      <w:r w:rsidR="00FF2890" w:rsidRPr="000A2A1A">
        <w:rPr>
          <w:rFonts w:ascii="Times New Roman" w:hAnsi="Times New Roman"/>
          <w:sz w:val="23"/>
          <w:lang w:val="uk-UA"/>
        </w:rPr>
        <w:t xml:space="preserve">.2. </w:t>
      </w:r>
      <w:r w:rsidR="003A21DF" w:rsidRPr="000A2A1A">
        <w:rPr>
          <w:rFonts w:ascii="Times New Roman" w:hAnsi="Times New Roman"/>
          <w:sz w:val="23"/>
          <w:lang w:val="uk-UA"/>
        </w:rPr>
        <w:t>Учасник</w:t>
      </w:r>
      <w:r w:rsidR="00FF2890" w:rsidRPr="000A2A1A">
        <w:rPr>
          <w:rFonts w:ascii="Times New Roman" w:hAnsi="Times New Roman"/>
          <w:sz w:val="23"/>
          <w:lang w:val="uk-UA"/>
        </w:rPr>
        <w:t xml:space="preserve"> ма</w:t>
      </w:r>
      <w:r w:rsidR="003A21DF" w:rsidRPr="000A2A1A">
        <w:rPr>
          <w:rFonts w:ascii="Times New Roman" w:hAnsi="Times New Roman"/>
          <w:sz w:val="23"/>
          <w:lang w:val="uk-UA"/>
        </w:rPr>
        <w:t>є</w:t>
      </w:r>
      <w:r w:rsidR="00FF2890" w:rsidRPr="000A2A1A">
        <w:rPr>
          <w:rFonts w:ascii="Times New Roman" w:hAnsi="Times New Roman"/>
          <w:sz w:val="23"/>
          <w:lang w:val="uk-UA"/>
        </w:rPr>
        <w:t xml:space="preserve"> право:</w:t>
      </w:r>
    </w:p>
    <w:p w14:paraId="4AF6E8FF" w14:textId="77777777" w:rsidR="00A671FA" w:rsidRPr="000A2A1A" w:rsidRDefault="006B0D13"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6.2.1. </w:t>
      </w:r>
      <w:r w:rsidR="00A671FA" w:rsidRPr="000A2A1A">
        <w:rPr>
          <w:rFonts w:ascii="Times New Roman" w:hAnsi="Times New Roman"/>
          <w:sz w:val="23"/>
          <w:lang w:val="uk-UA"/>
        </w:rPr>
        <w:t>отримувати підтвердження від СВБ щодо своєчасності оплати небалансів.</w:t>
      </w:r>
    </w:p>
    <w:p w14:paraId="7D55691B" w14:textId="77777777" w:rsidR="00A671FA" w:rsidRPr="000A2A1A" w:rsidRDefault="00A671FA"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6.2.2. контролювати правильність оформлення СВБ платіжних документів.</w:t>
      </w:r>
    </w:p>
    <w:p w14:paraId="50AE3548" w14:textId="156078CD" w:rsidR="00075996" w:rsidRPr="000A2A1A" w:rsidRDefault="00A671FA"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 xml:space="preserve">6.2.3. </w:t>
      </w:r>
      <w:r w:rsidR="00E05082" w:rsidRPr="000A2A1A">
        <w:rPr>
          <w:rFonts w:ascii="Times New Roman" w:hAnsi="Times New Roman"/>
          <w:sz w:val="23"/>
          <w:lang w:val="uk-UA"/>
        </w:rPr>
        <w:t>вийти з балансуючої групи</w:t>
      </w:r>
      <w:r w:rsidR="00075996" w:rsidRPr="000A2A1A">
        <w:rPr>
          <w:rFonts w:ascii="Times New Roman" w:hAnsi="Times New Roman"/>
          <w:sz w:val="23"/>
          <w:lang w:val="uk-UA"/>
        </w:rPr>
        <w:t>,</w:t>
      </w:r>
      <w:r w:rsidR="00E05082" w:rsidRPr="000A2A1A">
        <w:rPr>
          <w:rFonts w:ascii="Times New Roman" w:hAnsi="Times New Roman"/>
          <w:sz w:val="23"/>
          <w:lang w:val="uk-UA"/>
        </w:rPr>
        <w:t xml:space="preserve"> </w:t>
      </w:r>
      <w:r w:rsidR="00D73946" w:rsidRPr="000A2A1A">
        <w:rPr>
          <w:rFonts w:ascii="Times New Roman" w:hAnsi="Times New Roman"/>
          <w:sz w:val="23"/>
          <w:lang w:val="uk-UA"/>
        </w:rPr>
        <w:t xml:space="preserve">після сплати вартості небалансів та інших платежів, передбачених цим Договором і Договором купівлі-продажу </w:t>
      </w:r>
      <w:r w:rsidR="00F27427">
        <w:rPr>
          <w:rFonts w:ascii="Times New Roman" w:hAnsi="Times New Roman"/>
          <w:sz w:val="23"/>
          <w:szCs w:val="23"/>
          <w:lang w:val="uk-UA"/>
        </w:rPr>
        <w:t>природного газу</w:t>
      </w:r>
      <w:r w:rsidR="00D73946" w:rsidRPr="000A2A1A">
        <w:rPr>
          <w:rFonts w:ascii="Times New Roman" w:hAnsi="Times New Roman"/>
          <w:sz w:val="23"/>
          <w:lang w:val="uk-UA"/>
        </w:rPr>
        <w:t>, укла</w:t>
      </w:r>
      <w:r w:rsidR="00075996" w:rsidRPr="000A2A1A">
        <w:rPr>
          <w:rFonts w:ascii="Times New Roman" w:hAnsi="Times New Roman"/>
          <w:sz w:val="23"/>
          <w:lang w:val="uk-UA"/>
        </w:rPr>
        <w:t>деним</w:t>
      </w:r>
      <w:r w:rsidR="00D73946" w:rsidRPr="000A2A1A">
        <w:rPr>
          <w:rFonts w:ascii="Times New Roman" w:hAnsi="Times New Roman"/>
          <w:sz w:val="23"/>
          <w:lang w:val="uk-UA"/>
        </w:rPr>
        <w:t xml:space="preserve"> між У</w:t>
      </w:r>
      <w:r w:rsidR="00075996" w:rsidRPr="000A2A1A">
        <w:rPr>
          <w:rFonts w:ascii="Times New Roman" w:hAnsi="Times New Roman"/>
          <w:sz w:val="23"/>
          <w:lang w:val="uk-UA"/>
        </w:rPr>
        <w:t>часником та СВБ, на умовах передбачених п.11.3. цього Договору</w:t>
      </w:r>
      <w:r w:rsidR="00E05082" w:rsidRPr="000A2A1A">
        <w:rPr>
          <w:rFonts w:ascii="Times New Roman" w:hAnsi="Times New Roman"/>
          <w:sz w:val="23"/>
          <w:lang w:val="uk-UA"/>
        </w:rPr>
        <w:t>.</w:t>
      </w:r>
    </w:p>
    <w:p w14:paraId="463EEA64" w14:textId="77777777" w:rsidR="00276E0D" w:rsidRPr="000A2A1A" w:rsidRDefault="00276E0D"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6.2.4. інші права, передбачені чинним законодавством і цим Договором.</w:t>
      </w:r>
    </w:p>
    <w:p w14:paraId="76B2D2FE" w14:textId="77777777" w:rsidR="00E05082" w:rsidRPr="000A2A1A" w:rsidRDefault="00E05082" w:rsidP="000A2A1A">
      <w:pPr>
        <w:pStyle w:val="1"/>
        <w:adjustRightInd w:val="0"/>
        <w:spacing w:after="0" w:line="240" w:lineRule="auto"/>
        <w:ind w:left="0" w:firstLine="284"/>
        <w:rPr>
          <w:rFonts w:ascii="Times New Roman" w:hAnsi="Times New Roman"/>
          <w:sz w:val="23"/>
          <w:lang w:val="uk-UA"/>
        </w:rPr>
      </w:pPr>
    </w:p>
    <w:p w14:paraId="45556437" w14:textId="77777777" w:rsidR="00FF2890" w:rsidRPr="000A2A1A" w:rsidRDefault="00AD0727"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7</w:t>
      </w:r>
      <w:r w:rsidR="00FF2890" w:rsidRPr="000A2A1A">
        <w:rPr>
          <w:rFonts w:ascii="Times New Roman" w:hAnsi="Times New Roman"/>
          <w:b/>
          <w:sz w:val="23"/>
          <w:lang w:val="uk-UA"/>
        </w:rPr>
        <w:t>. ФІНАНСОВЕ ЗАБЕЗПЕЧЕННЯ</w:t>
      </w:r>
    </w:p>
    <w:p w14:paraId="77F27B40" w14:textId="77777777" w:rsidR="00FF2890" w:rsidRPr="000A2A1A" w:rsidRDefault="00775B73" w:rsidP="000A2A1A">
      <w:pPr>
        <w:pStyle w:val="1"/>
        <w:adjustRightInd w:val="0"/>
        <w:spacing w:after="0" w:line="240" w:lineRule="auto"/>
        <w:ind w:left="0" w:firstLine="284"/>
        <w:rPr>
          <w:rFonts w:ascii="Times New Roman" w:hAnsi="Times New Roman"/>
          <w:sz w:val="23"/>
          <w:lang w:val="uk-UA"/>
        </w:rPr>
      </w:pPr>
      <w:r w:rsidRPr="000A2A1A">
        <w:rPr>
          <w:rFonts w:ascii="Times New Roman" w:hAnsi="Times New Roman"/>
          <w:sz w:val="23"/>
          <w:lang w:val="uk-UA"/>
        </w:rPr>
        <w:t>7</w:t>
      </w:r>
      <w:r w:rsidR="00FF2890" w:rsidRPr="000A2A1A">
        <w:rPr>
          <w:rFonts w:ascii="Times New Roman" w:hAnsi="Times New Roman"/>
          <w:sz w:val="23"/>
          <w:lang w:val="uk-UA"/>
        </w:rPr>
        <w:t xml:space="preserve">.1. Протягом всього строку </w:t>
      </w:r>
      <w:r w:rsidR="00AD0727" w:rsidRPr="000A2A1A">
        <w:rPr>
          <w:rFonts w:ascii="Times New Roman" w:hAnsi="Times New Roman"/>
          <w:sz w:val="23"/>
          <w:lang w:val="uk-UA"/>
        </w:rPr>
        <w:t>дії балансуючої групи створеної згідно з умовами цього Договору, СВБ</w:t>
      </w:r>
      <w:r w:rsidR="00FF2890" w:rsidRPr="000A2A1A">
        <w:rPr>
          <w:rFonts w:ascii="Times New Roman" w:hAnsi="Times New Roman"/>
          <w:sz w:val="23"/>
          <w:lang w:val="uk-UA"/>
        </w:rPr>
        <w:t xml:space="preserve"> надає Оператору</w:t>
      </w:r>
      <w:r w:rsidR="00AD0727" w:rsidRPr="000A2A1A">
        <w:rPr>
          <w:rFonts w:ascii="Times New Roman" w:hAnsi="Times New Roman"/>
          <w:sz w:val="23"/>
          <w:lang w:val="uk-UA"/>
        </w:rPr>
        <w:t xml:space="preserve"> ГТС</w:t>
      </w:r>
      <w:r w:rsidR="00FF2890" w:rsidRPr="000A2A1A">
        <w:rPr>
          <w:rFonts w:ascii="Times New Roman" w:hAnsi="Times New Roman"/>
          <w:sz w:val="23"/>
          <w:lang w:val="uk-UA"/>
        </w:rPr>
        <w:t xml:space="preserve"> фінансове забезпечення</w:t>
      </w:r>
      <w:r w:rsidR="00AD0727" w:rsidRPr="000A2A1A">
        <w:rPr>
          <w:rFonts w:ascii="Times New Roman" w:hAnsi="Times New Roman"/>
          <w:sz w:val="23"/>
          <w:lang w:val="uk-UA"/>
        </w:rPr>
        <w:t xml:space="preserve">, </w:t>
      </w:r>
      <w:r w:rsidR="00FF2890" w:rsidRPr="000A2A1A">
        <w:rPr>
          <w:rFonts w:ascii="Times New Roman" w:hAnsi="Times New Roman"/>
          <w:sz w:val="23"/>
          <w:lang w:val="uk-UA"/>
        </w:rPr>
        <w:t>відповідно до вимог Кодексу.</w:t>
      </w:r>
    </w:p>
    <w:p w14:paraId="2C6F4E52" w14:textId="77777777" w:rsidR="005E1EA9" w:rsidRPr="000A2A1A" w:rsidRDefault="005E1EA9" w:rsidP="000A2A1A">
      <w:pPr>
        <w:pStyle w:val="1"/>
        <w:adjustRightInd w:val="0"/>
        <w:spacing w:after="0" w:line="240" w:lineRule="auto"/>
        <w:ind w:left="0" w:firstLine="284"/>
        <w:jc w:val="center"/>
        <w:rPr>
          <w:rFonts w:ascii="Times New Roman" w:hAnsi="Times New Roman"/>
          <w:b/>
          <w:sz w:val="23"/>
          <w:lang w:val="uk-UA"/>
        </w:rPr>
      </w:pPr>
    </w:p>
    <w:p w14:paraId="451C743C" w14:textId="77777777" w:rsidR="0005069E" w:rsidRPr="000A2A1A" w:rsidRDefault="00775B73"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8</w:t>
      </w:r>
      <w:r w:rsidR="00421858" w:rsidRPr="000A2A1A">
        <w:rPr>
          <w:rFonts w:ascii="Times New Roman" w:hAnsi="Times New Roman"/>
          <w:b/>
          <w:sz w:val="23"/>
          <w:lang w:val="uk-UA"/>
        </w:rPr>
        <w:t xml:space="preserve">. </w:t>
      </w:r>
      <w:r w:rsidR="0005069E" w:rsidRPr="000A2A1A">
        <w:rPr>
          <w:rFonts w:ascii="Times New Roman" w:hAnsi="Times New Roman"/>
          <w:b/>
          <w:sz w:val="23"/>
          <w:lang w:val="uk-UA"/>
        </w:rPr>
        <w:t>ВІДПОВІДАЛЬНІСТЬ</w:t>
      </w:r>
      <w:r w:rsidR="002930AA" w:rsidRPr="000A2A1A">
        <w:rPr>
          <w:rFonts w:ascii="Times New Roman" w:hAnsi="Times New Roman"/>
          <w:b/>
          <w:sz w:val="23"/>
          <w:lang w:val="uk-UA"/>
        </w:rPr>
        <w:t xml:space="preserve"> СТОРІН</w:t>
      </w:r>
    </w:p>
    <w:p w14:paraId="6FA3F078"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F4D2127"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 xml:space="preserve">8.2. Сторони зобов’язані відшкодувати збитки, понесені іншою Стороною внаслідок порушення умов Договору. </w:t>
      </w:r>
    </w:p>
    <w:p w14:paraId="4CFDD538"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 xml:space="preserve">8.3. За несвоєчасне виконання грошових зобов’язань за цим Договором Сторона, яка допустила таке несвоєчасне виконання, сплачує протилежній Стороні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кожний день прострочення. </w:t>
      </w:r>
    </w:p>
    <w:p w14:paraId="5FFF438D" w14:textId="77777777" w:rsidR="0005069E" w:rsidRPr="000A2A1A" w:rsidRDefault="0005069E" w:rsidP="000A2A1A">
      <w:pPr>
        <w:pStyle w:val="1"/>
        <w:adjustRightInd w:val="0"/>
        <w:spacing w:after="0" w:line="240" w:lineRule="auto"/>
        <w:ind w:left="0" w:firstLine="284"/>
        <w:rPr>
          <w:rFonts w:ascii="Times New Roman" w:hAnsi="Times New Roman"/>
          <w:sz w:val="23"/>
          <w:lang w:val="uk-UA"/>
        </w:rPr>
      </w:pPr>
    </w:p>
    <w:p w14:paraId="5ECF67F0" w14:textId="77777777" w:rsidR="0005069E" w:rsidRPr="000A2A1A" w:rsidRDefault="00775B73"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9</w:t>
      </w:r>
      <w:r w:rsidR="004C0BF2" w:rsidRPr="000A2A1A">
        <w:rPr>
          <w:rFonts w:ascii="Times New Roman" w:hAnsi="Times New Roman"/>
          <w:b/>
          <w:sz w:val="23"/>
          <w:lang w:val="uk-UA"/>
        </w:rPr>
        <w:t xml:space="preserve">. </w:t>
      </w:r>
      <w:r w:rsidR="0005069E" w:rsidRPr="000A2A1A">
        <w:rPr>
          <w:rFonts w:ascii="Times New Roman" w:hAnsi="Times New Roman"/>
          <w:b/>
          <w:sz w:val="23"/>
          <w:lang w:val="uk-UA"/>
        </w:rPr>
        <w:t>ФОРС-МАЖОР</w:t>
      </w:r>
    </w:p>
    <w:p w14:paraId="55D35BB8"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sz w:val="23"/>
          <w:lang w:val="uk-UA"/>
        </w:rPr>
        <w:t xml:space="preserve">9.1. Сторони звільняються від відповідальності за часткове або повне невиконання зобов'язань за цим Договором, якщо це </w:t>
      </w:r>
      <w:r w:rsidRPr="000A2A1A">
        <w:rPr>
          <w:rFonts w:ascii="Times New Roman" w:hAnsi="Times New Roman"/>
          <w:color w:val="auto"/>
          <w:sz w:val="23"/>
          <w:lang w:val="uk-UA"/>
        </w:rPr>
        <w:t>невиконання є наслідком непереборної сили (форс-мажорних обставин).</w:t>
      </w:r>
    </w:p>
    <w:p w14:paraId="28729383"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Стороною своїх зобов’язань за Договором.</w:t>
      </w:r>
    </w:p>
    <w:p w14:paraId="4E91D11F"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9.3. Строки та терміни виконання зобов'язань за цим Договором відкладаються на строк дії форс-мажорних обставин. 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 угоду.</w:t>
      </w:r>
    </w:p>
    <w:p w14:paraId="4B106582"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9.4. Сторони зобов'язані негайно повідомити про форс-мажорні обставини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14:paraId="4F12FE7F"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9.5. Виникнення форс-мажорних</w:t>
      </w:r>
      <w:r w:rsidRPr="000A2A1A">
        <w:rPr>
          <w:rFonts w:ascii="Times New Roman" w:hAnsi="Times New Roman"/>
          <w:sz w:val="23"/>
          <w:lang w:val="uk-UA"/>
        </w:rPr>
        <w:t xml:space="preserve"> обставин не є підставою для звільнення або відмови Сторін від виконання грошових зобов’язань, які виникли за цим Договором.</w:t>
      </w:r>
    </w:p>
    <w:p w14:paraId="26BA38E9" w14:textId="77777777" w:rsidR="00CD3DCB" w:rsidRPr="000A2A1A" w:rsidRDefault="00CD3DCB" w:rsidP="000A2A1A">
      <w:pPr>
        <w:pStyle w:val="1"/>
        <w:adjustRightInd w:val="0"/>
        <w:spacing w:after="0" w:line="240" w:lineRule="auto"/>
        <w:ind w:left="0"/>
        <w:rPr>
          <w:rFonts w:ascii="Times New Roman" w:hAnsi="Times New Roman"/>
          <w:sz w:val="23"/>
          <w:lang w:val="uk-UA"/>
        </w:rPr>
      </w:pPr>
    </w:p>
    <w:p w14:paraId="51261644" w14:textId="77777777" w:rsidR="0005069E" w:rsidRPr="000A2A1A" w:rsidRDefault="00775B73" w:rsidP="000A2A1A">
      <w:pPr>
        <w:pStyle w:val="1"/>
        <w:adjustRightInd w:val="0"/>
        <w:spacing w:after="0" w:line="240" w:lineRule="auto"/>
        <w:ind w:left="0" w:firstLine="284"/>
        <w:jc w:val="center"/>
        <w:rPr>
          <w:rFonts w:ascii="Times New Roman" w:hAnsi="Times New Roman"/>
          <w:b/>
          <w:sz w:val="23"/>
          <w:lang w:val="uk-UA"/>
        </w:rPr>
      </w:pPr>
      <w:r w:rsidRPr="000A2A1A">
        <w:rPr>
          <w:rFonts w:ascii="Times New Roman" w:hAnsi="Times New Roman"/>
          <w:b/>
          <w:sz w:val="23"/>
          <w:lang w:val="uk-UA"/>
        </w:rPr>
        <w:t>10</w:t>
      </w:r>
      <w:r w:rsidR="005C0665" w:rsidRPr="000A2A1A">
        <w:rPr>
          <w:rFonts w:ascii="Times New Roman" w:hAnsi="Times New Roman"/>
          <w:b/>
          <w:sz w:val="23"/>
          <w:lang w:val="uk-UA"/>
        </w:rPr>
        <w:t xml:space="preserve">. </w:t>
      </w:r>
      <w:r w:rsidR="0005069E" w:rsidRPr="000A2A1A">
        <w:rPr>
          <w:rFonts w:ascii="Times New Roman" w:hAnsi="Times New Roman"/>
          <w:b/>
          <w:sz w:val="23"/>
          <w:lang w:val="uk-UA"/>
        </w:rPr>
        <w:t>ВИРІШЕННЯ СПОРІВ</w:t>
      </w:r>
    </w:p>
    <w:p w14:paraId="3D30FD74" w14:textId="77777777" w:rsidR="004F13BC" w:rsidRPr="000A2A1A" w:rsidRDefault="00FA6BB4">
      <w:pPr>
        <w:spacing w:before="120" w:after="120" w:line="240" w:lineRule="auto"/>
        <w:ind w:firstLine="284"/>
        <w:rPr>
          <w:rFonts w:ascii="Times New Roman" w:hAnsi="Times New Roman"/>
          <w:sz w:val="23"/>
          <w:lang w:val="uk-UA"/>
        </w:rPr>
      </w:pPr>
      <w:r w:rsidRPr="000A2A1A">
        <w:rPr>
          <w:rFonts w:ascii="Times New Roman" w:hAnsi="Times New Roman"/>
          <w:sz w:val="23"/>
          <w:lang w:val="uk-UA"/>
        </w:rPr>
        <w:t xml:space="preserve">10.1. Усі спори та розбіжності, що можуть виникнути із виконання умов цього Договору, мають вирішуватись та узгоджуватись між Сторонами у відповідності до законодавства України. </w:t>
      </w:r>
    </w:p>
    <w:p w14:paraId="1B782150" w14:textId="77777777" w:rsidR="00FA6BB4" w:rsidRPr="000A2A1A" w:rsidRDefault="0015449F" w:rsidP="000A2A1A">
      <w:pPr>
        <w:pStyle w:val="10"/>
        <w:widowControl/>
        <w:adjustRightInd w:val="0"/>
        <w:ind w:left="0" w:firstLine="284"/>
        <w:jc w:val="center"/>
        <w:rPr>
          <w:rFonts w:ascii="Times New Roman" w:hAnsi="Times New Roman"/>
          <w:b/>
          <w:sz w:val="23"/>
          <w:lang w:val="uk-UA"/>
        </w:rPr>
      </w:pPr>
      <w:r w:rsidRPr="000A2A1A">
        <w:rPr>
          <w:rFonts w:ascii="Times New Roman" w:hAnsi="Times New Roman"/>
          <w:b/>
          <w:color w:val="auto"/>
          <w:sz w:val="23"/>
          <w:lang w:val="uk-UA"/>
        </w:rPr>
        <w:t>11</w:t>
      </w:r>
      <w:r w:rsidR="00FA6BB4" w:rsidRPr="000A2A1A">
        <w:rPr>
          <w:rFonts w:ascii="Times New Roman" w:hAnsi="Times New Roman"/>
          <w:b/>
          <w:color w:val="auto"/>
          <w:sz w:val="23"/>
          <w:lang w:val="uk-UA"/>
        </w:rPr>
        <w:t>. СТРОК ДІЇ ДОГОВОРУ ТА ІНШІ УМОВИ</w:t>
      </w:r>
    </w:p>
    <w:p w14:paraId="102B6D73" w14:textId="7D8CF17F" w:rsidR="00696BA1" w:rsidRPr="000A2A1A" w:rsidRDefault="00975190" w:rsidP="000A2A1A">
      <w:pPr>
        <w:pStyle w:val="10"/>
        <w:adjustRightInd w:val="0"/>
        <w:ind w:left="0" w:firstLine="284"/>
        <w:jc w:val="both"/>
        <w:rPr>
          <w:rFonts w:ascii="Times New Roman" w:hAnsi="Times New Roman"/>
          <w:sz w:val="23"/>
          <w:lang w:val="uk-UA"/>
        </w:rPr>
      </w:pPr>
      <w:r w:rsidRPr="000A2A1A">
        <w:rPr>
          <w:rFonts w:ascii="Times New Roman" w:hAnsi="Times New Roman"/>
          <w:sz w:val="23"/>
          <w:lang w:val="uk-UA"/>
        </w:rPr>
        <w:t xml:space="preserve">11.1. Цей Договір вважається укладеним з дати його підписання та діє до </w:t>
      </w:r>
      <w:r w:rsidRPr="005B5737">
        <w:rPr>
          <w:rFonts w:ascii="Times New Roman" w:hAnsi="Times New Roman"/>
          <w:sz w:val="23"/>
          <w:szCs w:val="23"/>
          <w:lang w:val="uk-UA" w:eastAsia="ru-RU"/>
        </w:rPr>
        <w:t>«</w:t>
      </w:r>
      <w:r w:rsidR="00D72879">
        <w:rPr>
          <w:rFonts w:ascii="Times New Roman" w:hAnsi="Times New Roman"/>
          <w:sz w:val="23"/>
          <w:szCs w:val="23"/>
          <w:lang w:val="uk-UA" w:eastAsia="ru-RU"/>
        </w:rPr>
        <w:t>__</w:t>
      </w:r>
      <w:r w:rsidRPr="005B5737">
        <w:rPr>
          <w:rFonts w:ascii="Times New Roman" w:hAnsi="Times New Roman"/>
          <w:sz w:val="23"/>
          <w:szCs w:val="23"/>
          <w:lang w:val="uk-UA" w:eastAsia="ru-RU"/>
        </w:rPr>
        <w:t>»</w:t>
      </w:r>
      <w:r w:rsidRPr="000A2A1A">
        <w:rPr>
          <w:rFonts w:ascii="Times New Roman" w:hAnsi="Times New Roman"/>
          <w:sz w:val="23"/>
          <w:lang w:val="uk-UA"/>
        </w:rPr>
        <w:t xml:space="preserve"> грудня </w:t>
      </w:r>
      <w:r w:rsidR="00D72879" w:rsidRPr="005B5737">
        <w:rPr>
          <w:rFonts w:ascii="Times New Roman" w:hAnsi="Times New Roman"/>
          <w:sz w:val="23"/>
          <w:szCs w:val="23"/>
          <w:lang w:val="uk-UA" w:eastAsia="ru-RU"/>
        </w:rPr>
        <w:t>20</w:t>
      </w:r>
      <w:r w:rsidR="00D72879">
        <w:rPr>
          <w:rFonts w:ascii="Times New Roman" w:hAnsi="Times New Roman"/>
          <w:sz w:val="23"/>
          <w:szCs w:val="23"/>
          <w:lang w:val="uk-UA" w:eastAsia="ru-RU"/>
        </w:rPr>
        <w:t>__</w:t>
      </w:r>
      <w:r w:rsidR="00D72879" w:rsidRPr="000A2A1A">
        <w:rPr>
          <w:rFonts w:ascii="Times New Roman" w:hAnsi="Times New Roman"/>
          <w:sz w:val="23"/>
          <w:lang w:val="uk-UA"/>
        </w:rPr>
        <w:t xml:space="preserve"> </w:t>
      </w:r>
      <w:r w:rsidRPr="000A2A1A">
        <w:rPr>
          <w:rFonts w:ascii="Times New Roman" w:hAnsi="Times New Roman"/>
          <w:sz w:val="23"/>
          <w:lang w:val="uk-UA"/>
        </w:rPr>
        <w:t xml:space="preserve">року, у відповідності з положеннями Кодексу. Балансуюча група </w:t>
      </w:r>
      <w:r w:rsidR="00696BA1">
        <w:rPr>
          <w:rFonts w:ascii="Times New Roman" w:hAnsi="Times New Roman"/>
          <w:sz w:val="23"/>
          <w:szCs w:val="23"/>
          <w:lang w:val="uk-UA" w:eastAsia="ru-RU"/>
        </w:rPr>
        <w:t>вважається утвореною</w:t>
      </w:r>
      <w:r w:rsidR="00696BA1" w:rsidRPr="000A2A1A">
        <w:rPr>
          <w:rFonts w:ascii="Times New Roman" w:hAnsi="Times New Roman"/>
          <w:sz w:val="23"/>
          <w:lang w:val="uk-UA"/>
        </w:rPr>
        <w:t xml:space="preserve"> з моменту її реєстрації на інформаційній платформі Оператора ГТС та </w:t>
      </w:r>
      <w:r w:rsidR="00696BA1">
        <w:rPr>
          <w:rFonts w:ascii="Times New Roman" w:hAnsi="Times New Roman"/>
          <w:sz w:val="23"/>
          <w:szCs w:val="23"/>
          <w:lang w:val="uk-UA" w:eastAsia="ru-RU"/>
        </w:rPr>
        <w:t xml:space="preserve">починає </w:t>
      </w:r>
      <w:r w:rsidRPr="005B5737">
        <w:rPr>
          <w:rFonts w:ascii="Times New Roman" w:hAnsi="Times New Roman"/>
          <w:sz w:val="23"/>
          <w:szCs w:val="23"/>
          <w:lang w:val="uk-UA" w:eastAsia="ru-RU"/>
        </w:rPr>
        <w:t>ді</w:t>
      </w:r>
      <w:r w:rsidR="00696BA1">
        <w:rPr>
          <w:rFonts w:ascii="Times New Roman" w:hAnsi="Times New Roman"/>
          <w:sz w:val="23"/>
          <w:szCs w:val="23"/>
          <w:lang w:val="uk-UA" w:eastAsia="ru-RU"/>
        </w:rPr>
        <w:t>яти</w:t>
      </w:r>
      <w:r w:rsidRPr="005B5737">
        <w:rPr>
          <w:rFonts w:ascii="Times New Roman" w:hAnsi="Times New Roman"/>
          <w:sz w:val="23"/>
          <w:szCs w:val="23"/>
          <w:lang w:val="uk-UA" w:eastAsia="ru-RU"/>
        </w:rPr>
        <w:t xml:space="preserve"> </w:t>
      </w:r>
      <w:r w:rsidR="00696BA1">
        <w:rPr>
          <w:rFonts w:ascii="Times New Roman" w:hAnsi="Times New Roman"/>
          <w:sz w:val="23"/>
          <w:szCs w:val="23"/>
          <w:lang w:val="uk-UA" w:eastAsia="ru-RU"/>
        </w:rPr>
        <w:t>на наступний день після</w:t>
      </w:r>
      <w:r w:rsidRPr="000A2A1A">
        <w:rPr>
          <w:rFonts w:ascii="Times New Roman" w:hAnsi="Times New Roman"/>
          <w:sz w:val="23"/>
          <w:lang w:val="uk-UA"/>
        </w:rPr>
        <w:t xml:space="preserve"> її реєстрації</w:t>
      </w:r>
      <w:r w:rsidR="00696BA1">
        <w:rPr>
          <w:rFonts w:ascii="Times New Roman" w:hAnsi="Times New Roman"/>
          <w:sz w:val="23"/>
          <w:szCs w:val="23"/>
          <w:lang w:val="uk-UA" w:eastAsia="ru-RU"/>
        </w:rPr>
        <w:t xml:space="preserve">. </w:t>
      </w:r>
    </w:p>
    <w:p w14:paraId="4B6264FE" w14:textId="7A913530" w:rsidR="00975190" w:rsidRPr="00E04845" w:rsidRDefault="00696BA1" w:rsidP="00D72879">
      <w:pPr>
        <w:pStyle w:val="10"/>
        <w:adjustRightInd w:val="0"/>
        <w:ind w:left="0" w:firstLine="284"/>
        <w:jc w:val="both"/>
        <w:rPr>
          <w:rFonts w:ascii="Times New Roman" w:hAnsi="Times New Roman"/>
          <w:sz w:val="23"/>
          <w:szCs w:val="23"/>
          <w:lang w:val="uk-UA" w:eastAsia="ru-RU"/>
        </w:rPr>
      </w:pPr>
      <w:r>
        <w:rPr>
          <w:rFonts w:ascii="Times New Roman" w:hAnsi="Times New Roman"/>
          <w:sz w:val="23"/>
          <w:szCs w:val="23"/>
          <w:lang w:val="uk-UA" w:eastAsia="ru-RU"/>
        </w:rPr>
        <w:t>Балансуюча група</w:t>
      </w:r>
      <w:r w:rsidR="00975190" w:rsidRPr="005B5737">
        <w:rPr>
          <w:rFonts w:ascii="Times New Roman" w:hAnsi="Times New Roman"/>
          <w:sz w:val="23"/>
          <w:szCs w:val="23"/>
          <w:lang w:val="uk-UA" w:eastAsia="ru-RU"/>
        </w:rPr>
        <w:t xml:space="preserve"> діє протягом строку дії цього Договору</w:t>
      </w:r>
      <w:r w:rsidR="00B430E8">
        <w:rPr>
          <w:rFonts w:ascii="Times New Roman" w:hAnsi="Times New Roman"/>
          <w:sz w:val="23"/>
          <w:szCs w:val="23"/>
          <w:lang w:val="uk-UA" w:eastAsia="ru-RU"/>
        </w:rPr>
        <w:t xml:space="preserve"> з урахуванням положень п.8.гл.7.р.</w:t>
      </w:r>
      <w:r w:rsidR="00B430E8" w:rsidRPr="00B430E8">
        <w:rPr>
          <w:rFonts w:ascii="Times New Roman" w:hAnsi="Times New Roman"/>
          <w:sz w:val="23"/>
          <w:szCs w:val="23"/>
          <w:lang w:val="uk-UA" w:eastAsia="ru-RU"/>
        </w:rPr>
        <w:t>XIV</w:t>
      </w:r>
      <w:r w:rsidR="00B430E8">
        <w:rPr>
          <w:rFonts w:ascii="Times New Roman" w:hAnsi="Times New Roman"/>
          <w:sz w:val="23"/>
          <w:szCs w:val="23"/>
          <w:lang w:val="uk-UA" w:eastAsia="ru-RU"/>
        </w:rPr>
        <w:t xml:space="preserve"> Кодексу</w:t>
      </w:r>
      <w:r w:rsidR="00975190" w:rsidRPr="005B5737">
        <w:rPr>
          <w:rFonts w:ascii="Times New Roman" w:hAnsi="Times New Roman"/>
          <w:sz w:val="23"/>
          <w:szCs w:val="23"/>
          <w:lang w:val="uk-UA" w:eastAsia="ru-RU"/>
        </w:rPr>
        <w:t xml:space="preserve">, але в будь-якому разі не довше дня скасування Оператором </w:t>
      </w:r>
      <w:r w:rsidR="00975190">
        <w:rPr>
          <w:rFonts w:ascii="Times New Roman" w:hAnsi="Times New Roman"/>
          <w:sz w:val="23"/>
          <w:szCs w:val="23"/>
          <w:lang w:val="uk-UA" w:eastAsia="ru-RU"/>
        </w:rPr>
        <w:t>Г</w:t>
      </w:r>
      <w:r w:rsidR="00975190" w:rsidRPr="005B5737">
        <w:rPr>
          <w:rFonts w:ascii="Times New Roman" w:hAnsi="Times New Roman"/>
          <w:sz w:val="23"/>
          <w:szCs w:val="23"/>
          <w:lang w:val="uk-UA" w:eastAsia="ru-RU"/>
        </w:rPr>
        <w:t>ТС її реєстрації на інформаційній платформі</w:t>
      </w:r>
      <w:r w:rsidR="00975190">
        <w:rPr>
          <w:rFonts w:ascii="Times New Roman" w:hAnsi="Times New Roman"/>
          <w:sz w:val="23"/>
          <w:szCs w:val="23"/>
          <w:lang w:val="uk-UA" w:eastAsia="ru-RU"/>
        </w:rPr>
        <w:t xml:space="preserve"> та/або найменшого з усіх строків дії договорів транспортування природного газу Сторін</w:t>
      </w:r>
      <w:r w:rsidR="00975190" w:rsidRPr="005B5737">
        <w:rPr>
          <w:rFonts w:ascii="Times New Roman" w:hAnsi="Times New Roman"/>
          <w:sz w:val="23"/>
          <w:szCs w:val="23"/>
          <w:lang w:val="uk-UA" w:eastAsia="ru-RU"/>
        </w:rPr>
        <w:t>.</w:t>
      </w:r>
      <w:r w:rsidR="00975190" w:rsidRPr="00E04845">
        <w:rPr>
          <w:rFonts w:ascii="Times New Roman" w:hAnsi="Times New Roman"/>
          <w:sz w:val="23"/>
          <w:szCs w:val="23"/>
          <w:lang w:val="uk-UA" w:eastAsia="ru-RU"/>
        </w:rPr>
        <w:t xml:space="preserve"> </w:t>
      </w:r>
    </w:p>
    <w:p w14:paraId="5A97DD7F" w14:textId="53420E1D" w:rsidR="00975190" w:rsidRDefault="00975190" w:rsidP="00975190">
      <w:pPr>
        <w:pStyle w:val="10"/>
        <w:widowControl/>
        <w:adjustRightInd w:val="0"/>
        <w:ind w:left="0" w:firstLine="284"/>
        <w:jc w:val="both"/>
        <w:rPr>
          <w:rFonts w:ascii="Times New Roman" w:hAnsi="Times New Roman"/>
          <w:sz w:val="23"/>
          <w:szCs w:val="23"/>
          <w:lang w:val="uk-UA" w:eastAsia="ru-RU"/>
        </w:rPr>
      </w:pPr>
      <w:r w:rsidRPr="00A76DEB">
        <w:rPr>
          <w:rFonts w:ascii="Times New Roman" w:hAnsi="Times New Roman"/>
          <w:sz w:val="23"/>
          <w:szCs w:val="23"/>
          <w:lang w:val="uk-UA" w:eastAsia="ru-RU"/>
        </w:rPr>
        <w:lastRenderedPageBreak/>
        <w:t>Цей Договір вважається продовженим на кожний наступний календарний рік</w:t>
      </w:r>
      <w:r>
        <w:rPr>
          <w:rFonts w:ascii="Times New Roman" w:hAnsi="Times New Roman"/>
          <w:sz w:val="23"/>
          <w:szCs w:val="23"/>
          <w:lang w:val="uk-UA" w:eastAsia="ru-RU"/>
        </w:rPr>
        <w:t xml:space="preserve"> або до </w:t>
      </w:r>
      <w:r w:rsidRPr="00DE3619">
        <w:rPr>
          <w:rFonts w:ascii="Times New Roman" w:hAnsi="Times New Roman"/>
          <w:sz w:val="23"/>
          <w:szCs w:val="23"/>
          <w:lang w:val="uk-UA" w:eastAsia="ru-RU"/>
        </w:rPr>
        <w:t>найменшого з усіх строків дії договорів транспортування природного газу Сторін</w:t>
      </w:r>
      <w:r>
        <w:rPr>
          <w:rFonts w:ascii="Times New Roman" w:hAnsi="Times New Roman"/>
          <w:sz w:val="23"/>
          <w:szCs w:val="23"/>
          <w:lang w:val="uk-UA" w:eastAsia="ru-RU"/>
        </w:rPr>
        <w:t xml:space="preserve"> з Оператором ГТС</w:t>
      </w:r>
      <w:r w:rsidRPr="00A76DEB">
        <w:rPr>
          <w:rFonts w:ascii="Times New Roman" w:hAnsi="Times New Roman"/>
          <w:sz w:val="23"/>
          <w:szCs w:val="23"/>
          <w:lang w:val="uk-UA" w:eastAsia="ru-RU"/>
        </w:rPr>
        <w:t xml:space="preserve">, якщо не менше ніж за місяць до закінчення строку дії цього Договору </w:t>
      </w:r>
      <w:r>
        <w:rPr>
          <w:rFonts w:ascii="Times New Roman" w:hAnsi="Times New Roman"/>
          <w:sz w:val="23"/>
          <w:szCs w:val="23"/>
          <w:lang w:val="uk-UA" w:eastAsia="ru-RU"/>
        </w:rPr>
        <w:t>СВБ</w:t>
      </w:r>
      <w:r w:rsidRPr="00A76DEB">
        <w:rPr>
          <w:rFonts w:ascii="Times New Roman" w:hAnsi="Times New Roman"/>
          <w:sz w:val="23"/>
          <w:szCs w:val="23"/>
          <w:lang w:val="uk-UA" w:eastAsia="ru-RU"/>
        </w:rPr>
        <w:t xml:space="preserve"> не буде заявлено про припинення його дії.</w:t>
      </w:r>
    </w:p>
    <w:p w14:paraId="7D41A04D" w14:textId="0F1928E2" w:rsidR="00C73736" w:rsidRPr="000A2A1A" w:rsidRDefault="00C73736"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 xml:space="preserve">.2. </w:t>
      </w:r>
      <w:r w:rsidR="006D6E9D" w:rsidRPr="000A2A1A">
        <w:rPr>
          <w:rFonts w:ascii="Times New Roman" w:hAnsi="Times New Roman"/>
          <w:color w:val="auto"/>
          <w:sz w:val="23"/>
          <w:lang w:val="uk-UA"/>
        </w:rPr>
        <w:t xml:space="preserve">СВБ має право змінити умови Договору </w:t>
      </w:r>
      <w:r w:rsidR="00393435" w:rsidRPr="000A2A1A">
        <w:rPr>
          <w:rFonts w:ascii="Times New Roman" w:hAnsi="Times New Roman"/>
          <w:color w:val="auto"/>
          <w:sz w:val="23"/>
          <w:lang w:val="uk-UA"/>
        </w:rPr>
        <w:t xml:space="preserve">(зокрема але не виключно, змінити строк його дії) </w:t>
      </w:r>
      <w:r w:rsidR="006D6E9D" w:rsidRPr="000A2A1A">
        <w:rPr>
          <w:rFonts w:ascii="Times New Roman" w:hAnsi="Times New Roman"/>
          <w:color w:val="auto"/>
          <w:sz w:val="23"/>
          <w:lang w:val="uk-UA"/>
        </w:rPr>
        <w:t>в односторонньому порядку, у тому числі, шляхом затвердження нової редакції Договору, за умови надання (направлення) повідомлення Учаснику про відповідні зміни до набрання ними чинності.</w:t>
      </w:r>
      <w:r w:rsidR="00CD3DCB" w:rsidRPr="000A2A1A">
        <w:rPr>
          <w:rFonts w:ascii="Times New Roman" w:hAnsi="Times New Roman"/>
          <w:color w:val="auto"/>
          <w:sz w:val="23"/>
          <w:lang w:val="uk-UA"/>
        </w:rPr>
        <w:t xml:space="preserve"> </w:t>
      </w:r>
    </w:p>
    <w:p w14:paraId="59AFB291" w14:textId="27ADA4DA" w:rsidR="002D3431" w:rsidRPr="000A2A1A" w:rsidRDefault="002D3431"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 xml:space="preserve">.3. </w:t>
      </w:r>
      <w:r w:rsidR="00CD3DCB" w:rsidRPr="000A2A1A">
        <w:rPr>
          <w:rFonts w:ascii="Times New Roman" w:hAnsi="Times New Roman"/>
          <w:color w:val="auto"/>
          <w:sz w:val="23"/>
          <w:lang w:val="uk-UA"/>
        </w:rPr>
        <w:t xml:space="preserve">Будь-яка Сторона цього договору (учасник балансуючої групи) має право вийти з балансуючої групи за умови </w:t>
      </w:r>
      <w:r w:rsidR="00C50254">
        <w:rPr>
          <w:rFonts w:ascii="Times New Roman" w:eastAsia="Times New Roman" w:hAnsi="Times New Roman" w:cs="Times New Roman"/>
          <w:color w:val="auto"/>
          <w:sz w:val="23"/>
          <w:szCs w:val="23"/>
          <w:lang w:val="uk-UA" w:eastAsia="en-US"/>
        </w:rPr>
        <w:t xml:space="preserve">подання </w:t>
      </w:r>
      <w:r w:rsidR="00C50254" w:rsidRPr="008C4326">
        <w:rPr>
          <w:rFonts w:ascii="Times New Roman" w:eastAsia="Times New Roman" w:hAnsi="Times New Roman" w:cs="Times New Roman"/>
          <w:color w:val="auto"/>
          <w:sz w:val="23"/>
          <w:szCs w:val="23"/>
          <w:lang w:val="uk-UA" w:eastAsia="en-US"/>
        </w:rPr>
        <w:t>Оператор</w:t>
      </w:r>
      <w:r w:rsidR="00C50254">
        <w:rPr>
          <w:rFonts w:ascii="Times New Roman" w:eastAsia="Times New Roman" w:hAnsi="Times New Roman" w:cs="Times New Roman"/>
          <w:color w:val="auto"/>
          <w:sz w:val="23"/>
          <w:szCs w:val="23"/>
          <w:lang w:val="uk-UA" w:eastAsia="en-US"/>
        </w:rPr>
        <w:t>у</w:t>
      </w:r>
      <w:r w:rsidR="00C50254" w:rsidRPr="000A2A1A">
        <w:rPr>
          <w:rFonts w:ascii="Times New Roman" w:hAnsi="Times New Roman"/>
          <w:color w:val="auto"/>
          <w:sz w:val="23"/>
          <w:lang w:val="uk-UA"/>
        </w:rPr>
        <w:t xml:space="preserve"> ГТС </w:t>
      </w:r>
      <w:r w:rsidR="00C50254">
        <w:rPr>
          <w:rFonts w:ascii="Times New Roman" w:eastAsia="Times New Roman" w:hAnsi="Times New Roman" w:cs="Times New Roman"/>
          <w:color w:val="auto"/>
          <w:sz w:val="23"/>
          <w:szCs w:val="23"/>
          <w:lang w:val="uk-UA" w:eastAsia="en-US"/>
        </w:rPr>
        <w:t xml:space="preserve">заявки </w:t>
      </w:r>
      <w:r w:rsidR="00C50254" w:rsidRPr="000A2A1A">
        <w:rPr>
          <w:rFonts w:ascii="Times New Roman" w:hAnsi="Times New Roman"/>
          <w:color w:val="auto"/>
          <w:sz w:val="23"/>
          <w:lang w:val="uk-UA"/>
        </w:rPr>
        <w:t xml:space="preserve">про вихід </w:t>
      </w:r>
      <w:r w:rsidR="00C50254">
        <w:rPr>
          <w:rFonts w:ascii="Times New Roman" w:eastAsia="Times New Roman" w:hAnsi="Times New Roman" w:cs="Times New Roman"/>
          <w:color w:val="auto"/>
          <w:sz w:val="23"/>
          <w:szCs w:val="23"/>
          <w:lang w:val="uk-UA" w:eastAsia="en-US"/>
        </w:rPr>
        <w:t>з балансуючої групи</w:t>
      </w:r>
      <w:r w:rsidR="00CD3DCB" w:rsidRPr="008C4326">
        <w:rPr>
          <w:rFonts w:ascii="Times New Roman" w:eastAsia="Times New Roman" w:hAnsi="Times New Roman" w:cs="Times New Roman"/>
          <w:color w:val="auto"/>
          <w:sz w:val="23"/>
          <w:szCs w:val="23"/>
          <w:lang w:val="uk-UA" w:eastAsia="en-US"/>
        </w:rPr>
        <w:t xml:space="preserve"> </w:t>
      </w:r>
      <w:r w:rsidR="00B430E8">
        <w:rPr>
          <w:rFonts w:ascii="Times New Roman" w:eastAsia="Times New Roman" w:hAnsi="Times New Roman" w:cs="Times New Roman"/>
          <w:color w:val="auto"/>
          <w:sz w:val="23"/>
          <w:szCs w:val="23"/>
          <w:lang w:val="uk-UA" w:eastAsia="en-US"/>
        </w:rPr>
        <w:t>через інформаційну платформу</w:t>
      </w:r>
      <w:r w:rsidR="00CD3DCB" w:rsidRPr="000A2A1A">
        <w:rPr>
          <w:rFonts w:ascii="Times New Roman" w:hAnsi="Times New Roman"/>
          <w:color w:val="auto"/>
          <w:sz w:val="23"/>
          <w:lang w:val="uk-UA"/>
        </w:rPr>
        <w:t xml:space="preserve"> не пізніше ніж </w:t>
      </w:r>
      <w:r w:rsidR="00B430E8">
        <w:rPr>
          <w:rFonts w:ascii="Times New Roman" w:eastAsia="Times New Roman" w:hAnsi="Times New Roman" w:cs="Times New Roman"/>
          <w:color w:val="auto"/>
          <w:sz w:val="23"/>
          <w:szCs w:val="23"/>
          <w:lang w:val="uk-UA" w:eastAsia="en-US"/>
        </w:rPr>
        <w:t xml:space="preserve">за </w:t>
      </w:r>
      <w:r w:rsidR="00CD3DCB" w:rsidRPr="008C4326">
        <w:rPr>
          <w:rFonts w:ascii="Times New Roman" w:eastAsia="Times New Roman" w:hAnsi="Times New Roman" w:cs="Times New Roman"/>
          <w:color w:val="auto"/>
          <w:sz w:val="23"/>
          <w:szCs w:val="23"/>
          <w:lang w:val="uk-UA" w:eastAsia="en-US"/>
        </w:rPr>
        <w:t>5 (п’ят</w:t>
      </w:r>
      <w:r w:rsidR="00B430E8">
        <w:rPr>
          <w:rFonts w:ascii="Times New Roman" w:eastAsia="Times New Roman" w:hAnsi="Times New Roman" w:cs="Times New Roman"/>
          <w:color w:val="auto"/>
          <w:sz w:val="23"/>
          <w:szCs w:val="23"/>
          <w:lang w:val="uk-UA" w:eastAsia="en-US"/>
        </w:rPr>
        <w:t>ь</w:t>
      </w:r>
      <w:r w:rsidR="00CD3DCB" w:rsidRPr="008C4326">
        <w:rPr>
          <w:rFonts w:ascii="Times New Roman" w:eastAsia="Times New Roman" w:hAnsi="Times New Roman" w:cs="Times New Roman"/>
          <w:color w:val="auto"/>
          <w:sz w:val="23"/>
          <w:szCs w:val="23"/>
          <w:lang w:val="uk-UA" w:eastAsia="en-US"/>
        </w:rPr>
        <w:t>)</w:t>
      </w:r>
      <w:r w:rsidR="00B430E8">
        <w:rPr>
          <w:rFonts w:ascii="Times New Roman" w:eastAsia="Times New Roman" w:hAnsi="Times New Roman" w:cs="Times New Roman"/>
          <w:color w:val="auto"/>
          <w:sz w:val="23"/>
          <w:szCs w:val="23"/>
          <w:lang w:val="uk-UA" w:eastAsia="en-US"/>
        </w:rPr>
        <w:t xml:space="preserve"> календарних днів </w:t>
      </w:r>
      <w:r w:rsidR="00B430E8" w:rsidRPr="000A2A1A">
        <w:rPr>
          <w:rFonts w:ascii="Times New Roman" w:hAnsi="Times New Roman"/>
          <w:color w:val="auto"/>
          <w:sz w:val="23"/>
          <w:lang w:val="uk-UA"/>
        </w:rPr>
        <w:t xml:space="preserve">до </w:t>
      </w:r>
      <w:r w:rsidR="00B430E8">
        <w:rPr>
          <w:rFonts w:ascii="Times New Roman" w:eastAsia="Times New Roman" w:hAnsi="Times New Roman" w:cs="Times New Roman"/>
          <w:color w:val="auto"/>
          <w:sz w:val="23"/>
          <w:szCs w:val="23"/>
          <w:lang w:val="uk-UA" w:eastAsia="en-US"/>
        </w:rPr>
        <w:t>дня виходу</w:t>
      </w:r>
      <w:r w:rsidR="00C50254">
        <w:rPr>
          <w:rFonts w:ascii="Times New Roman" w:eastAsia="Times New Roman" w:hAnsi="Times New Roman" w:cs="Times New Roman"/>
          <w:color w:val="auto"/>
          <w:sz w:val="23"/>
          <w:szCs w:val="23"/>
          <w:lang w:val="uk-UA" w:eastAsia="en-US"/>
        </w:rPr>
        <w:t>, з урахуванням положень Кодексу</w:t>
      </w:r>
      <w:r w:rsidR="00CD3DCB" w:rsidRPr="008C4326">
        <w:rPr>
          <w:rFonts w:ascii="Times New Roman" w:eastAsia="Times New Roman" w:hAnsi="Times New Roman" w:cs="Times New Roman"/>
          <w:color w:val="auto"/>
          <w:sz w:val="23"/>
          <w:szCs w:val="23"/>
          <w:lang w:val="uk-UA" w:eastAsia="en-US"/>
        </w:rPr>
        <w:t>.</w:t>
      </w:r>
      <w:r w:rsidR="00CD3DCB" w:rsidRPr="000A2A1A">
        <w:rPr>
          <w:rFonts w:ascii="Times New Roman" w:hAnsi="Times New Roman"/>
          <w:color w:val="auto"/>
          <w:sz w:val="23"/>
          <w:lang w:val="uk-UA"/>
        </w:rPr>
        <w:t xml:space="preserve"> </w:t>
      </w:r>
    </w:p>
    <w:p w14:paraId="4462439C" w14:textId="6E7225F6" w:rsidR="001765BF" w:rsidRPr="000A2A1A" w:rsidRDefault="001765BF"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 xml:space="preserve">.4. </w:t>
      </w:r>
      <w:r w:rsidR="00CD3DCB" w:rsidRPr="000A2A1A">
        <w:rPr>
          <w:rFonts w:ascii="Times New Roman" w:hAnsi="Times New Roman"/>
          <w:color w:val="auto"/>
          <w:sz w:val="23"/>
          <w:lang w:val="uk-UA"/>
        </w:rPr>
        <w:t xml:space="preserve">Вихід з балансуючої групи </w:t>
      </w:r>
      <w:r w:rsidR="00C50254">
        <w:rPr>
          <w:rFonts w:ascii="Times New Roman" w:eastAsia="Times New Roman" w:hAnsi="Times New Roman" w:cs="Times New Roman"/>
          <w:color w:val="auto"/>
          <w:sz w:val="23"/>
          <w:szCs w:val="23"/>
          <w:lang w:val="uk-UA" w:eastAsia="en-US"/>
        </w:rPr>
        <w:t>СВБ</w:t>
      </w:r>
      <w:r w:rsidR="00CD3DCB" w:rsidRPr="000A2A1A">
        <w:rPr>
          <w:rFonts w:ascii="Times New Roman" w:hAnsi="Times New Roman"/>
          <w:color w:val="auto"/>
          <w:sz w:val="23"/>
          <w:lang w:val="uk-UA"/>
        </w:rPr>
        <w:t xml:space="preserve"> є підставою для розпуску балансуючої групи та скасування її реєстрації Оператором ГТС на інформаційній платформі</w:t>
      </w:r>
      <w:r w:rsidR="00C50254" w:rsidRPr="00D72879">
        <w:rPr>
          <w:lang w:val="uk-UA"/>
        </w:rPr>
        <w:t xml:space="preserve"> </w:t>
      </w:r>
      <w:r w:rsidR="00C50254" w:rsidRPr="00C50254">
        <w:rPr>
          <w:rFonts w:ascii="Times New Roman" w:eastAsia="Times New Roman" w:hAnsi="Times New Roman" w:cs="Times New Roman"/>
          <w:color w:val="auto"/>
          <w:sz w:val="23"/>
          <w:szCs w:val="23"/>
          <w:lang w:val="uk-UA" w:eastAsia="en-US"/>
        </w:rPr>
        <w:t>з 01-го числа газового місяця, наступного за газовим місяцем, у якому була подана заявка на вихід із балансуючої групи</w:t>
      </w:r>
      <w:r w:rsidR="00CD3DCB" w:rsidRPr="008C4326">
        <w:rPr>
          <w:rFonts w:ascii="Times New Roman" w:eastAsia="Times New Roman" w:hAnsi="Times New Roman" w:cs="Times New Roman"/>
          <w:color w:val="auto"/>
          <w:sz w:val="23"/>
          <w:szCs w:val="23"/>
          <w:lang w:val="uk-UA" w:eastAsia="en-US"/>
        </w:rPr>
        <w:t>.</w:t>
      </w:r>
      <w:r w:rsidR="00CD3DCB" w:rsidRPr="000A2A1A">
        <w:rPr>
          <w:rFonts w:ascii="Times New Roman" w:hAnsi="Times New Roman"/>
          <w:color w:val="auto"/>
          <w:sz w:val="23"/>
          <w:lang w:val="uk-UA"/>
        </w:rPr>
        <w:t xml:space="preserve"> У такому випадку СВБ, має виконати зобов’язання щодо сплати Оператору ГТС плати за добовий небаланс усіх Сторін цього Договору.</w:t>
      </w:r>
    </w:p>
    <w:p w14:paraId="08C896D6" w14:textId="77777777" w:rsidR="00CD3DCB" w:rsidRPr="000A2A1A" w:rsidRDefault="007B653A"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.5</w:t>
      </w:r>
      <w:r w:rsidR="00FA6BB4" w:rsidRPr="000A2A1A">
        <w:rPr>
          <w:rFonts w:ascii="Times New Roman" w:hAnsi="Times New Roman"/>
          <w:color w:val="auto"/>
          <w:sz w:val="23"/>
          <w:lang w:val="uk-UA"/>
        </w:rPr>
        <w:t xml:space="preserve">. </w:t>
      </w:r>
      <w:r w:rsidR="00CD3DCB" w:rsidRPr="000A2A1A">
        <w:rPr>
          <w:rFonts w:ascii="Times New Roman" w:hAnsi="Times New Roman"/>
          <w:color w:val="auto"/>
          <w:sz w:val="23"/>
          <w:lang w:val="uk-UA"/>
        </w:rPr>
        <w:t>Балансуюча група розпускається по закінченню строку, на який вона утворювалася, в першу добу наступного газового місяця.</w:t>
      </w:r>
    </w:p>
    <w:p w14:paraId="124F3715" w14:textId="77777777" w:rsidR="00FA6BB4" w:rsidRPr="000A2A1A" w:rsidRDefault="00CD3DCB"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Днем розпуску балансуючої групи є день скасування Оператором ГТС її реєстрації на інформаційній платформі.</w:t>
      </w:r>
    </w:p>
    <w:p w14:paraId="0400E1F8" w14:textId="7885A53C" w:rsidR="00D04D1A" w:rsidRPr="000A2A1A" w:rsidRDefault="00D04D1A"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w:t>
      </w:r>
      <w:r w:rsidR="0075663B" w:rsidRPr="000A2A1A">
        <w:rPr>
          <w:rFonts w:ascii="Times New Roman" w:hAnsi="Times New Roman"/>
          <w:color w:val="auto"/>
          <w:sz w:val="23"/>
          <w:lang w:val="uk-UA"/>
        </w:rPr>
        <w:t>6</w:t>
      </w:r>
      <w:r w:rsidRPr="000A2A1A">
        <w:rPr>
          <w:rFonts w:ascii="Times New Roman" w:hAnsi="Times New Roman"/>
          <w:color w:val="auto"/>
          <w:sz w:val="23"/>
          <w:lang w:val="uk-UA"/>
        </w:rPr>
        <w:t xml:space="preserve">. </w:t>
      </w:r>
      <w:r w:rsidR="00DA34E0" w:rsidRPr="000A2A1A">
        <w:rPr>
          <w:rFonts w:ascii="Times New Roman" w:hAnsi="Times New Roman"/>
          <w:color w:val="auto"/>
          <w:sz w:val="23"/>
          <w:lang w:val="uk-UA"/>
        </w:rPr>
        <w:t>Балансуюча група</w:t>
      </w:r>
      <w:r w:rsidR="00DA34E0" w:rsidRPr="000A2A1A">
        <w:rPr>
          <w:rFonts w:ascii="Times New Roman" w:hAnsi="Times New Roman"/>
          <w:sz w:val="23"/>
          <w:lang w:val="uk-UA"/>
        </w:rPr>
        <w:t xml:space="preserve"> розпускається </w:t>
      </w:r>
      <w:r w:rsidRPr="000A2A1A">
        <w:rPr>
          <w:rFonts w:ascii="Times New Roman" w:hAnsi="Times New Roman"/>
          <w:sz w:val="23"/>
          <w:lang w:val="uk-UA"/>
        </w:rPr>
        <w:t>в наступних випадках:</w:t>
      </w:r>
    </w:p>
    <w:p w14:paraId="1B19B38E" w14:textId="19612CA9" w:rsidR="00265ED6" w:rsidRPr="000A2A1A" w:rsidRDefault="00D04D1A">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 xml:space="preserve">у разі виходу з балансуючої групи </w:t>
      </w:r>
      <w:r w:rsidR="00DA34E0" w:rsidRPr="000A2A1A">
        <w:rPr>
          <w:rFonts w:ascii="Times New Roman" w:hAnsi="Times New Roman"/>
          <w:sz w:val="23"/>
          <w:lang w:val="uk-UA"/>
        </w:rPr>
        <w:t>СВБ</w:t>
      </w:r>
      <w:r w:rsidR="0015449F" w:rsidRPr="008C4326">
        <w:rPr>
          <w:rFonts w:ascii="Times New Roman" w:hAnsi="Times New Roman"/>
          <w:sz w:val="23"/>
          <w:szCs w:val="23"/>
          <w:lang w:val="uk-UA"/>
        </w:rPr>
        <w:t>,</w:t>
      </w:r>
      <w:r w:rsidR="0015449F" w:rsidRPr="000A2A1A">
        <w:rPr>
          <w:rFonts w:ascii="Times New Roman" w:hAnsi="Times New Roman"/>
          <w:sz w:val="23"/>
          <w:lang w:val="uk-UA"/>
        </w:rPr>
        <w:t xml:space="preserve"> згідно з п.11.</w:t>
      </w:r>
      <w:r w:rsidR="00265ED6">
        <w:rPr>
          <w:rFonts w:ascii="Times New Roman" w:hAnsi="Times New Roman"/>
          <w:sz w:val="23"/>
          <w:szCs w:val="23"/>
          <w:lang w:val="uk-UA"/>
        </w:rPr>
        <w:t>4</w:t>
      </w:r>
      <w:r w:rsidR="00B13FAA" w:rsidRPr="008C4326">
        <w:rPr>
          <w:rFonts w:ascii="Times New Roman" w:hAnsi="Times New Roman"/>
          <w:sz w:val="23"/>
          <w:szCs w:val="23"/>
          <w:lang w:val="uk-UA"/>
        </w:rPr>
        <w:t xml:space="preserve">. </w:t>
      </w:r>
      <w:r w:rsidR="00897643" w:rsidRPr="008C4326">
        <w:rPr>
          <w:rFonts w:ascii="Times New Roman" w:hAnsi="Times New Roman"/>
          <w:sz w:val="23"/>
          <w:szCs w:val="23"/>
          <w:lang w:val="uk-UA"/>
        </w:rPr>
        <w:t>та/або п. 5.2.</w:t>
      </w:r>
      <w:r w:rsidR="00897643" w:rsidRPr="000A2A1A">
        <w:rPr>
          <w:rFonts w:ascii="Times New Roman" w:hAnsi="Times New Roman"/>
          <w:sz w:val="23"/>
          <w:lang w:val="uk-UA"/>
        </w:rPr>
        <w:t xml:space="preserve">3 </w:t>
      </w:r>
      <w:r w:rsidR="00B13FAA" w:rsidRPr="000A2A1A">
        <w:rPr>
          <w:rFonts w:ascii="Times New Roman" w:hAnsi="Times New Roman"/>
          <w:sz w:val="23"/>
          <w:lang w:val="uk-UA"/>
        </w:rPr>
        <w:t>цього Договору</w:t>
      </w:r>
      <w:r w:rsidRPr="000A2A1A">
        <w:rPr>
          <w:rFonts w:ascii="Times New Roman" w:hAnsi="Times New Roman"/>
          <w:sz w:val="23"/>
          <w:lang w:val="uk-UA"/>
        </w:rPr>
        <w:t>;</w:t>
      </w:r>
    </w:p>
    <w:p w14:paraId="0F1A8AD9" w14:textId="4C468131" w:rsidR="00D04D1A" w:rsidRPr="000A2A1A" w:rsidRDefault="00D04D1A">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 xml:space="preserve">у разі </w:t>
      </w:r>
      <w:r w:rsidR="00265ED6" w:rsidRPr="00265ED6">
        <w:rPr>
          <w:rFonts w:ascii="Times New Roman" w:hAnsi="Times New Roman"/>
          <w:sz w:val="23"/>
          <w:szCs w:val="23"/>
          <w:lang w:val="uk-UA"/>
        </w:rPr>
        <w:t>скасування Оператором ГТС реєстрації</w:t>
      </w:r>
      <w:r w:rsidR="00265ED6" w:rsidRPr="000A2A1A">
        <w:rPr>
          <w:rFonts w:ascii="Times New Roman" w:hAnsi="Times New Roman"/>
          <w:sz w:val="23"/>
          <w:lang w:val="uk-UA"/>
        </w:rPr>
        <w:t xml:space="preserve"> балансуючої групи </w:t>
      </w:r>
      <w:r w:rsidR="00265ED6" w:rsidRPr="00265ED6">
        <w:rPr>
          <w:rFonts w:ascii="Times New Roman" w:hAnsi="Times New Roman"/>
          <w:sz w:val="23"/>
          <w:szCs w:val="23"/>
          <w:lang w:val="uk-UA"/>
        </w:rPr>
        <w:t xml:space="preserve">на інформаційній платформі </w:t>
      </w:r>
      <w:r w:rsidR="00265ED6">
        <w:rPr>
          <w:rFonts w:ascii="Times New Roman" w:hAnsi="Times New Roman"/>
          <w:sz w:val="23"/>
          <w:szCs w:val="23"/>
          <w:lang w:val="uk-UA"/>
        </w:rPr>
        <w:t>внаслідок</w:t>
      </w:r>
      <w:r w:rsidR="00265ED6" w:rsidRPr="00265ED6">
        <w:rPr>
          <w:rFonts w:ascii="Times New Roman" w:hAnsi="Times New Roman"/>
          <w:sz w:val="23"/>
          <w:szCs w:val="23"/>
          <w:lang w:val="uk-UA"/>
        </w:rPr>
        <w:t xml:space="preserve"> невиконання </w:t>
      </w:r>
      <w:r w:rsidR="00265ED6">
        <w:rPr>
          <w:rFonts w:ascii="Times New Roman" w:hAnsi="Times New Roman"/>
          <w:sz w:val="23"/>
          <w:szCs w:val="23"/>
          <w:lang w:val="uk-UA"/>
        </w:rPr>
        <w:t>СВБ</w:t>
      </w:r>
      <w:r w:rsidR="00265ED6" w:rsidRPr="00265ED6">
        <w:rPr>
          <w:rFonts w:ascii="Times New Roman" w:hAnsi="Times New Roman"/>
          <w:sz w:val="23"/>
          <w:szCs w:val="23"/>
          <w:lang w:val="uk-UA"/>
        </w:rPr>
        <w:t xml:space="preserve">, зобов’язань щодо сплати </w:t>
      </w:r>
      <w:r w:rsidR="00265ED6">
        <w:rPr>
          <w:rFonts w:ascii="Times New Roman" w:hAnsi="Times New Roman"/>
          <w:sz w:val="23"/>
          <w:szCs w:val="23"/>
          <w:lang w:val="uk-UA"/>
        </w:rPr>
        <w:t xml:space="preserve">Оператору ГТС </w:t>
      </w:r>
      <w:r w:rsidR="00265ED6" w:rsidRPr="00265ED6">
        <w:rPr>
          <w:rFonts w:ascii="Times New Roman" w:hAnsi="Times New Roman"/>
          <w:sz w:val="23"/>
          <w:szCs w:val="23"/>
          <w:lang w:val="uk-UA"/>
        </w:rPr>
        <w:t>плати за добовий небаланс у</w:t>
      </w:r>
      <w:r w:rsidR="00265ED6">
        <w:rPr>
          <w:rFonts w:ascii="Times New Roman" w:hAnsi="Times New Roman"/>
          <w:sz w:val="23"/>
          <w:szCs w:val="23"/>
          <w:lang w:val="uk-UA"/>
        </w:rPr>
        <w:t>сіх учасників</w:t>
      </w:r>
      <w:r w:rsidR="00265ED6" w:rsidRPr="000A2A1A">
        <w:rPr>
          <w:rFonts w:ascii="Times New Roman" w:hAnsi="Times New Roman"/>
          <w:sz w:val="23"/>
          <w:lang w:val="uk-UA"/>
        </w:rPr>
        <w:t xml:space="preserve"> балансуючої групи</w:t>
      </w:r>
      <w:r w:rsidRPr="000A2A1A">
        <w:rPr>
          <w:rFonts w:ascii="Times New Roman" w:hAnsi="Times New Roman"/>
          <w:sz w:val="23"/>
          <w:lang w:val="uk-UA"/>
        </w:rPr>
        <w:t>;</w:t>
      </w:r>
    </w:p>
    <w:p w14:paraId="084D6DA5" w14:textId="77777777" w:rsidR="00D04D1A" w:rsidRPr="000A2A1A" w:rsidRDefault="00D04D1A">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у разі закінчення строку на який було утворено балансуючу групу</w:t>
      </w:r>
      <w:r w:rsidR="007B653A" w:rsidRPr="000A2A1A">
        <w:rPr>
          <w:rFonts w:ascii="Times New Roman" w:hAnsi="Times New Roman"/>
          <w:sz w:val="23"/>
          <w:lang w:val="uk-UA"/>
        </w:rPr>
        <w:t xml:space="preserve"> (строку дії цього Договору)</w:t>
      </w:r>
      <w:r w:rsidRPr="000A2A1A">
        <w:rPr>
          <w:rFonts w:ascii="Times New Roman" w:hAnsi="Times New Roman"/>
          <w:sz w:val="23"/>
          <w:lang w:val="uk-UA"/>
        </w:rPr>
        <w:t>.</w:t>
      </w:r>
    </w:p>
    <w:p w14:paraId="1D73F902" w14:textId="47D71575" w:rsidR="00FA6BB4" w:rsidRPr="000A2A1A" w:rsidRDefault="00FA6BB4">
      <w:pPr>
        <w:spacing w:before="120" w:after="120" w:line="240" w:lineRule="auto"/>
        <w:ind w:firstLine="284"/>
        <w:rPr>
          <w:rFonts w:ascii="Times New Roman" w:hAnsi="Times New Roman"/>
          <w:sz w:val="23"/>
          <w:lang w:val="uk-UA"/>
        </w:rPr>
      </w:pPr>
      <w:r w:rsidRPr="000A2A1A">
        <w:rPr>
          <w:rFonts w:ascii="Times New Roman" w:hAnsi="Times New Roman"/>
          <w:sz w:val="23"/>
          <w:lang w:val="uk-UA"/>
        </w:rPr>
        <w:t>1</w:t>
      </w:r>
      <w:r w:rsidR="00BA56AF" w:rsidRPr="000A2A1A">
        <w:rPr>
          <w:rFonts w:ascii="Times New Roman" w:hAnsi="Times New Roman"/>
          <w:sz w:val="23"/>
          <w:lang w:val="uk-UA"/>
        </w:rPr>
        <w:t>1</w:t>
      </w:r>
      <w:r w:rsidRPr="000A2A1A">
        <w:rPr>
          <w:rFonts w:ascii="Times New Roman" w:hAnsi="Times New Roman"/>
          <w:sz w:val="23"/>
          <w:lang w:val="uk-UA"/>
        </w:rPr>
        <w:t>.</w:t>
      </w:r>
      <w:r w:rsidR="0075663B" w:rsidRPr="000A2A1A">
        <w:rPr>
          <w:rFonts w:ascii="Times New Roman" w:hAnsi="Times New Roman"/>
          <w:sz w:val="23"/>
          <w:lang w:val="uk-UA"/>
        </w:rPr>
        <w:t>7</w:t>
      </w:r>
      <w:r w:rsidRPr="000A2A1A">
        <w:rPr>
          <w:rFonts w:ascii="Times New Roman" w:hAnsi="Times New Roman"/>
          <w:sz w:val="23"/>
          <w:lang w:val="uk-UA"/>
        </w:rPr>
        <w:t>. Дія цього Договору припиняється у наступних випадках:</w:t>
      </w:r>
    </w:p>
    <w:p w14:paraId="05247FB2" w14:textId="77777777" w:rsidR="00FA6BB4" w:rsidRPr="000A2A1A" w:rsidRDefault="00FA6BB4">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 xml:space="preserve">анулювання у СВБ ліцензії </w:t>
      </w:r>
      <w:r w:rsidR="009C6143" w:rsidRPr="000A2A1A">
        <w:rPr>
          <w:rFonts w:ascii="Times New Roman" w:hAnsi="Times New Roman"/>
          <w:sz w:val="23"/>
          <w:lang w:val="uk-UA"/>
        </w:rPr>
        <w:t>на право провадження господарської діяльності з постачання природного газу</w:t>
      </w:r>
      <w:r w:rsidRPr="000A2A1A">
        <w:rPr>
          <w:rFonts w:ascii="Times New Roman" w:hAnsi="Times New Roman"/>
          <w:sz w:val="23"/>
          <w:lang w:val="uk-UA"/>
        </w:rPr>
        <w:t>;</w:t>
      </w:r>
    </w:p>
    <w:p w14:paraId="64438B74" w14:textId="77777777" w:rsidR="00FA6BB4" w:rsidRPr="000A2A1A" w:rsidRDefault="00FA6BB4">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визнання СВБ банкрутом або припинення господарської діяльності СВБ;</w:t>
      </w:r>
    </w:p>
    <w:p w14:paraId="0E49DF66" w14:textId="77777777" w:rsidR="00DA34E0" w:rsidRPr="000A2A1A" w:rsidRDefault="00FA6BB4">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 xml:space="preserve">у разі відмови </w:t>
      </w:r>
      <w:r w:rsidR="009C6143" w:rsidRPr="000A2A1A">
        <w:rPr>
          <w:rFonts w:ascii="Times New Roman" w:hAnsi="Times New Roman"/>
          <w:sz w:val="23"/>
          <w:lang w:val="uk-UA"/>
        </w:rPr>
        <w:t>Оператора ГТС</w:t>
      </w:r>
      <w:r w:rsidRPr="000A2A1A">
        <w:rPr>
          <w:rFonts w:ascii="Times New Roman" w:hAnsi="Times New Roman"/>
          <w:sz w:val="23"/>
          <w:lang w:val="uk-UA"/>
        </w:rPr>
        <w:t xml:space="preserve"> в реєстрації </w:t>
      </w:r>
      <w:r w:rsidR="009C6143" w:rsidRPr="000A2A1A">
        <w:rPr>
          <w:rFonts w:ascii="Times New Roman" w:hAnsi="Times New Roman"/>
          <w:sz w:val="23"/>
          <w:lang w:val="uk-UA"/>
        </w:rPr>
        <w:t>балансуючої групи</w:t>
      </w:r>
      <w:r w:rsidRPr="000A2A1A">
        <w:rPr>
          <w:rFonts w:ascii="Times New Roman" w:hAnsi="Times New Roman"/>
          <w:sz w:val="23"/>
          <w:lang w:val="uk-UA"/>
        </w:rPr>
        <w:t xml:space="preserve">; </w:t>
      </w:r>
    </w:p>
    <w:p w14:paraId="430C0201" w14:textId="77777777" w:rsidR="00D22D09" w:rsidRPr="000A2A1A" w:rsidRDefault="00D22D09">
      <w:pPr>
        <w:numPr>
          <w:ilvl w:val="0"/>
          <w:numId w:val="16"/>
        </w:numPr>
        <w:spacing w:before="120" w:after="120" w:line="240" w:lineRule="auto"/>
        <w:ind w:left="993" w:firstLine="284"/>
        <w:rPr>
          <w:rFonts w:ascii="Times New Roman" w:hAnsi="Times New Roman"/>
          <w:sz w:val="23"/>
          <w:lang w:val="uk-UA"/>
        </w:rPr>
      </w:pPr>
      <w:r w:rsidRPr="000A2A1A">
        <w:rPr>
          <w:rFonts w:ascii="Times New Roman" w:hAnsi="Times New Roman"/>
          <w:sz w:val="23"/>
          <w:lang w:val="uk-UA"/>
        </w:rPr>
        <w:t>за взаємною згодою Сторін;</w:t>
      </w:r>
    </w:p>
    <w:p w14:paraId="3EB5B1D0" w14:textId="77777777" w:rsidR="00FA6BB4" w:rsidRPr="000A2A1A" w:rsidRDefault="00FA6BB4">
      <w:pPr>
        <w:spacing w:before="120" w:after="120" w:line="240" w:lineRule="auto"/>
        <w:ind w:firstLine="284"/>
        <w:rPr>
          <w:rFonts w:ascii="Times New Roman" w:hAnsi="Times New Roman"/>
          <w:sz w:val="23"/>
          <w:lang w:val="uk-UA"/>
        </w:rPr>
      </w:pPr>
      <w:r w:rsidRPr="000A2A1A">
        <w:rPr>
          <w:rFonts w:ascii="Times New Roman" w:hAnsi="Times New Roman"/>
          <w:sz w:val="23"/>
          <w:lang w:val="uk-UA"/>
        </w:rPr>
        <w:t xml:space="preserve">Припинення дії Договору не звільняє Сторони від виконання зобов’язань, що виникли під час його дії. </w:t>
      </w:r>
    </w:p>
    <w:p w14:paraId="5B733D0C" w14:textId="77777777" w:rsidR="00FA6BB4" w:rsidRPr="000A2A1A" w:rsidRDefault="00FA6BB4">
      <w:pPr>
        <w:spacing w:before="120" w:after="120" w:line="240" w:lineRule="auto"/>
        <w:ind w:firstLine="284"/>
        <w:rPr>
          <w:rFonts w:ascii="Times New Roman" w:hAnsi="Times New Roman"/>
          <w:sz w:val="23"/>
          <w:lang w:val="uk-UA"/>
        </w:rPr>
      </w:pPr>
      <w:r w:rsidRPr="000A2A1A">
        <w:rPr>
          <w:rFonts w:ascii="Times New Roman" w:hAnsi="Times New Roman"/>
          <w:sz w:val="23"/>
          <w:lang w:val="uk-UA"/>
        </w:rPr>
        <w:t>1</w:t>
      </w:r>
      <w:r w:rsidR="00BA56AF" w:rsidRPr="000A2A1A">
        <w:rPr>
          <w:rFonts w:ascii="Times New Roman" w:hAnsi="Times New Roman"/>
          <w:sz w:val="23"/>
          <w:lang w:val="uk-UA"/>
        </w:rPr>
        <w:t>1</w:t>
      </w:r>
      <w:r w:rsidRPr="000A2A1A">
        <w:rPr>
          <w:rFonts w:ascii="Times New Roman" w:hAnsi="Times New Roman"/>
          <w:sz w:val="23"/>
          <w:lang w:val="uk-UA"/>
        </w:rPr>
        <w:t>.</w:t>
      </w:r>
      <w:r w:rsidR="0075663B" w:rsidRPr="000A2A1A">
        <w:rPr>
          <w:rFonts w:ascii="Times New Roman" w:hAnsi="Times New Roman"/>
          <w:sz w:val="23"/>
          <w:lang w:val="uk-UA"/>
        </w:rPr>
        <w:t>8</w:t>
      </w:r>
      <w:r w:rsidRPr="000A2A1A">
        <w:rPr>
          <w:rFonts w:ascii="Times New Roman" w:hAnsi="Times New Roman"/>
          <w:sz w:val="23"/>
          <w:lang w:val="uk-UA"/>
        </w:rPr>
        <w:t>. Листування за цим Договором здійснюється за допомогою поштового або електронного зв'язку за наступними реквізитами:</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B13FAA" w:rsidRPr="008C4326" w14:paraId="00AB67E9" w14:textId="77777777" w:rsidTr="00B13FAA">
        <w:trPr>
          <w:trHeight w:val="335"/>
        </w:trPr>
        <w:tc>
          <w:tcPr>
            <w:tcW w:w="5000" w:type="pct"/>
            <w:shd w:val="clear" w:color="auto" w:fill="auto"/>
          </w:tcPr>
          <w:p w14:paraId="6EF9CFF2" w14:textId="77777777" w:rsidR="00B13FAA" w:rsidRPr="000A2A1A" w:rsidRDefault="00B13FAA" w:rsidP="000A2A1A">
            <w:pPr>
              <w:pStyle w:val="Default"/>
              <w:spacing w:before="120" w:after="120"/>
              <w:jc w:val="both"/>
              <w:rPr>
                <w:b/>
                <w:i/>
                <w:u w:val="single"/>
                <w:lang w:val="uk-UA"/>
              </w:rPr>
            </w:pPr>
            <w:r w:rsidRPr="000A2A1A">
              <w:rPr>
                <w:b/>
                <w:i/>
                <w:color w:val="auto"/>
                <w:u w:val="single"/>
                <w:lang w:val="uk-UA"/>
              </w:rPr>
              <w:t>СВБ:</w:t>
            </w:r>
          </w:p>
        </w:tc>
      </w:tr>
      <w:tr w:rsidR="00B13FAA" w:rsidRPr="00795B4F" w14:paraId="2C2AA4A6" w14:textId="77777777" w:rsidTr="00B13FAA">
        <w:trPr>
          <w:trHeight w:val="858"/>
        </w:trPr>
        <w:tc>
          <w:tcPr>
            <w:tcW w:w="5000" w:type="pct"/>
            <w:shd w:val="clear" w:color="auto" w:fill="auto"/>
          </w:tcPr>
          <w:p w14:paraId="4ABE05D3" w14:textId="13AE2AC0" w:rsidR="00B13FAA" w:rsidRPr="000A2A1A" w:rsidRDefault="00B13FAA" w:rsidP="000A2A1A">
            <w:pPr>
              <w:pStyle w:val="Default"/>
              <w:rPr>
                <w:b/>
                <w:i/>
                <w:lang w:val="uk-UA"/>
              </w:rPr>
            </w:pPr>
            <w:r w:rsidRPr="000A2A1A">
              <w:rPr>
                <w:b/>
                <w:i/>
                <w:color w:val="auto"/>
                <w:lang w:val="uk-UA"/>
              </w:rPr>
              <w:t>Електронна адреса:</w:t>
            </w:r>
            <w:r w:rsidR="00332066" w:rsidRPr="000A2A1A">
              <w:rPr>
                <w:b/>
                <w:i/>
                <w:color w:val="auto"/>
                <w:lang w:val="uk-UA"/>
              </w:rPr>
              <w:t xml:space="preserve"> </w:t>
            </w:r>
            <w:r w:rsidR="00082921" w:rsidRPr="00082921">
              <w:rPr>
                <w:u w:val="single"/>
              </w:rPr>
              <w:t>________________________</w:t>
            </w:r>
          </w:p>
          <w:p w14:paraId="76F2419F" w14:textId="1BAABFE0" w:rsidR="00B13FAA" w:rsidRPr="000A2A1A" w:rsidRDefault="00B13FAA" w:rsidP="000A2A1A">
            <w:pPr>
              <w:pStyle w:val="Default"/>
              <w:jc w:val="both"/>
              <w:rPr>
                <w:b/>
                <w:i/>
                <w:lang w:val="uk-UA"/>
              </w:rPr>
            </w:pPr>
            <w:r w:rsidRPr="000A2A1A">
              <w:rPr>
                <w:b/>
                <w:i/>
                <w:color w:val="auto"/>
                <w:lang w:val="uk-UA"/>
              </w:rPr>
              <w:t xml:space="preserve">Поштова адреса: </w:t>
            </w:r>
            <w:r w:rsidR="00082921" w:rsidRPr="00082921">
              <w:rPr>
                <w:b/>
                <w:i/>
              </w:rPr>
              <w:t>_______________________</w:t>
            </w:r>
          </w:p>
          <w:p w14:paraId="46CC717D" w14:textId="226F04A3" w:rsidR="00B13FAA" w:rsidRPr="00296DB0" w:rsidRDefault="00B13FAA" w:rsidP="000A2A1A">
            <w:pPr>
              <w:pStyle w:val="Default"/>
              <w:jc w:val="both"/>
            </w:pPr>
            <w:r w:rsidRPr="000A2A1A">
              <w:rPr>
                <w:b/>
                <w:i/>
                <w:color w:val="auto"/>
                <w:lang w:val="uk-UA"/>
              </w:rPr>
              <w:t xml:space="preserve">Веб-сторінка: </w:t>
            </w:r>
            <w:r w:rsidR="00082921" w:rsidRPr="00082921">
              <w:rPr>
                <w:u w:val="single"/>
              </w:rPr>
              <w:t>___________________________</w:t>
            </w:r>
          </w:p>
        </w:tc>
      </w:tr>
      <w:tr w:rsidR="00B13FAA" w:rsidRPr="008C4326" w14:paraId="13A46DA1" w14:textId="77777777" w:rsidTr="004402AF">
        <w:trPr>
          <w:trHeight w:val="335"/>
        </w:trPr>
        <w:tc>
          <w:tcPr>
            <w:tcW w:w="5000" w:type="pct"/>
            <w:shd w:val="clear" w:color="auto" w:fill="auto"/>
          </w:tcPr>
          <w:p w14:paraId="7AFB3EC8" w14:textId="77777777" w:rsidR="00B13FAA" w:rsidRPr="000A2A1A" w:rsidRDefault="0015449F" w:rsidP="000A2A1A">
            <w:pPr>
              <w:pStyle w:val="Default"/>
              <w:spacing w:before="120" w:after="120"/>
              <w:jc w:val="both"/>
              <w:rPr>
                <w:b/>
                <w:i/>
                <w:u w:val="single"/>
                <w:lang w:val="uk-UA"/>
              </w:rPr>
            </w:pPr>
            <w:r w:rsidRPr="000A2A1A">
              <w:rPr>
                <w:b/>
                <w:i/>
                <w:color w:val="auto"/>
                <w:u w:val="single"/>
                <w:lang w:val="uk-UA"/>
              </w:rPr>
              <w:t>Учасник</w:t>
            </w:r>
            <w:r w:rsidR="00B13FAA" w:rsidRPr="000A2A1A">
              <w:rPr>
                <w:b/>
                <w:i/>
                <w:color w:val="auto"/>
                <w:u w:val="single"/>
                <w:lang w:val="uk-UA"/>
              </w:rPr>
              <w:t>:</w:t>
            </w:r>
          </w:p>
        </w:tc>
      </w:tr>
      <w:tr w:rsidR="00B13FAA" w:rsidRPr="00795B4F" w14:paraId="50F535A4" w14:textId="77777777" w:rsidTr="004402AF">
        <w:trPr>
          <w:trHeight w:val="858"/>
        </w:trPr>
        <w:tc>
          <w:tcPr>
            <w:tcW w:w="5000" w:type="pct"/>
            <w:shd w:val="clear" w:color="auto" w:fill="auto"/>
          </w:tcPr>
          <w:p w14:paraId="260E6D6A" w14:textId="16E20AA4" w:rsidR="00B13FAA" w:rsidRPr="00F27427" w:rsidRDefault="00B13FAA" w:rsidP="000A2A1A">
            <w:pPr>
              <w:pStyle w:val="Default"/>
              <w:rPr>
                <w:b/>
                <w:i/>
                <w:lang w:val="uk-UA"/>
              </w:rPr>
            </w:pPr>
            <w:r w:rsidRPr="000A2A1A">
              <w:rPr>
                <w:b/>
                <w:i/>
                <w:color w:val="auto"/>
                <w:lang w:val="uk-UA"/>
              </w:rPr>
              <w:t>Електронна адреса:</w:t>
            </w:r>
            <w:r w:rsidR="00332066" w:rsidRPr="005F0431">
              <w:t xml:space="preserve"> </w:t>
            </w:r>
            <w:r w:rsidR="00F27427">
              <w:rPr>
                <w:lang w:val="uk-UA"/>
              </w:rPr>
              <w:t>зазначається в заяві на приєднання</w:t>
            </w:r>
          </w:p>
          <w:p w14:paraId="128850A1" w14:textId="10C56AA3" w:rsidR="00B13FAA" w:rsidRPr="000A2A1A" w:rsidRDefault="00B13FAA" w:rsidP="000A2A1A">
            <w:pPr>
              <w:pStyle w:val="Default"/>
              <w:jc w:val="both"/>
              <w:rPr>
                <w:b/>
                <w:i/>
                <w:lang w:val="uk-UA"/>
              </w:rPr>
            </w:pPr>
            <w:r w:rsidRPr="000A2A1A">
              <w:rPr>
                <w:b/>
                <w:i/>
                <w:color w:val="auto"/>
                <w:lang w:val="uk-UA"/>
              </w:rPr>
              <w:t xml:space="preserve">Поштова адреса: </w:t>
            </w:r>
            <w:r w:rsidR="00F27427">
              <w:rPr>
                <w:lang w:val="uk-UA"/>
              </w:rPr>
              <w:t>зазначається в заяві на приєднання</w:t>
            </w:r>
          </w:p>
          <w:p w14:paraId="1289F128" w14:textId="22F6ED65" w:rsidR="00B13FAA" w:rsidRPr="00296DB0" w:rsidRDefault="00B13FAA" w:rsidP="000A2A1A">
            <w:pPr>
              <w:pStyle w:val="Default"/>
              <w:jc w:val="both"/>
            </w:pPr>
            <w:r w:rsidRPr="000A2A1A">
              <w:rPr>
                <w:b/>
                <w:i/>
                <w:color w:val="auto"/>
                <w:lang w:val="uk-UA"/>
              </w:rPr>
              <w:t xml:space="preserve">Веб-сторінка: </w:t>
            </w:r>
            <w:r w:rsidR="00F27427">
              <w:rPr>
                <w:lang w:val="uk-UA"/>
              </w:rPr>
              <w:t>зазначається в заяві на приєднання</w:t>
            </w:r>
          </w:p>
        </w:tc>
      </w:tr>
    </w:tbl>
    <w:p w14:paraId="6A17B190" w14:textId="215F0F7C" w:rsidR="004E09E1" w:rsidRPr="000A2A1A" w:rsidRDefault="00AF0B42" w:rsidP="000A2A1A">
      <w:pPr>
        <w:pStyle w:val="10"/>
        <w:widowControl/>
        <w:adjustRightInd w:val="0"/>
        <w:ind w:left="0" w:firstLine="284"/>
        <w:jc w:val="both"/>
        <w:rPr>
          <w:rFonts w:ascii="Times New Roman" w:hAnsi="Times New Roman"/>
          <w:lang w:val="uk-UA"/>
        </w:rPr>
      </w:pPr>
      <w:r w:rsidRPr="000A2A1A">
        <w:rPr>
          <w:rFonts w:ascii="Times New Roman" w:hAnsi="Times New Roman"/>
          <w:lang w:val="uk-UA"/>
        </w:rPr>
        <w:t xml:space="preserve">Реквізити Учасників можуть бути викладені у </w:t>
      </w:r>
      <w:r w:rsidR="00265ED6">
        <w:rPr>
          <w:rFonts w:ascii="Times New Roman" w:hAnsi="Times New Roman"/>
          <w:lang w:val="uk-UA"/>
        </w:rPr>
        <w:t>Заявах</w:t>
      </w:r>
      <w:r w:rsidR="006C337A" w:rsidRPr="008C4326">
        <w:rPr>
          <w:rFonts w:ascii="Times New Roman" w:hAnsi="Times New Roman"/>
          <w:lang w:val="uk-UA"/>
        </w:rPr>
        <w:t>.</w:t>
      </w:r>
    </w:p>
    <w:p w14:paraId="2A03CB1D"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lang w:val="uk-UA"/>
        </w:rPr>
        <w:t xml:space="preserve">За зазначеними реквізитами Сторони обмінюються додатками, додатковими угодами до цього Договору, заявами, актами, рахунками, листами, повідомленнями, попередженнями, зверненнями, претензіями, </w:t>
      </w:r>
      <w:r w:rsidRPr="000A2A1A">
        <w:rPr>
          <w:rFonts w:ascii="Times New Roman" w:hAnsi="Times New Roman"/>
          <w:color w:val="auto"/>
          <w:sz w:val="23"/>
          <w:lang w:val="uk-UA"/>
        </w:rPr>
        <w:t>вимогами,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відповідній Стороні-одержувачу не пізніше наступного робочого дня, після якого вони направляються електронною поштою, шляхом їх направлення на поштову адресу Сторони-</w:t>
      </w:r>
      <w:r w:rsidRPr="000A2A1A">
        <w:rPr>
          <w:rFonts w:ascii="Times New Roman" w:hAnsi="Times New Roman"/>
          <w:color w:val="auto"/>
          <w:sz w:val="23"/>
          <w:lang w:val="uk-UA"/>
        </w:rPr>
        <w:lastRenderedPageBreak/>
        <w:t>одержувача або врученням повноважному представнику Сторони-одержувача під підпис або кур’єром (кур’єрською службою доставки).</w:t>
      </w:r>
    </w:p>
    <w:p w14:paraId="6E93DD4A"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 xml:space="preserve">Датою отримання такої кореспонденції буде вважатися дата їх особистого вручення або третій календарний день від дати отримання поштовим відділенням зв'язку, в якому обслуговується Сторона-одержувач. У разі неотримання оригіналу документу – електронна копія буде мати силу оригіналу. </w:t>
      </w:r>
    </w:p>
    <w:p w14:paraId="399D6435"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w:t>
      </w:r>
      <w:r w:rsidR="0075663B" w:rsidRPr="000A2A1A">
        <w:rPr>
          <w:rFonts w:ascii="Times New Roman" w:hAnsi="Times New Roman"/>
          <w:color w:val="auto"/>
          <w:sz w:val="23"/>
          <w:lang w:val="uk-UA"/>
        </w:rPr>
        <w:t>9</w:t>
      </w:r>
      <w:r w:rsidRPr="000A2A1A">
        <w:rPr>
          <w:rFonts w:ascii="Times New Roman" w:hAnsi="Times New Roman"/>
          <w:color w:val="auto"/>
          <w:sz w:val="23"/>
          <w:lang w:val="uk-UA"/>
        </w:rPr>
        <w:t>. Сторони зобов'язуються повідомити одна одну про зміну будь-якої інформації та даних, зазначених в цьому Договорі або додатках до цього Договору, у місячний строк після настання таких змін.</w:t>
      </w:r>
    </w:p>
    <w:p w14:paraId="661A16B3"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w:t>
      </w:r>
      <w:r w:rsidR="0075663B" w:rsidRPr="000A2A1A">
        <w:rPr>
          <w:rFonts w:ascii="Times New Roman" w:hAnsi="Times New Roman"/>
          <w:color w:val="auto"/>
          <w:sz w:val="23"/>
          <w:lang w:val="uk-UA"/>
        </w:rPr>
        <w:t>10</w:t>
      </w:r>
      <w:r w:rsidRPr="000A2A1A">
        <w:rPr>
          <w:rFonts w:ascii="Times New Roman" w:hAnsi="Times New Roman"/>
          <w:color w:val="auto"/>
          <w:sz w:val="23"/>
          <w:lang w:val="uk-UA"/>
        </w:rPr>
        <w:t>.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w:t>
      </w:r>
      <w:r w:rsidRPr="000A2A1A">
        <w:rPr>
          <w:rFonts w:ascii="Times New Roman" w:hAnsi="Times New Roman"/>
          <w:lang w:val="uk-UA"/>
        </w:rPr>
        <w:t xml:space="preserve"> Операторам </w:t>
      </w:r>
      <w:r w:rsidR="00A229F3" w:rsidRPr="000A2A1A">
        <w:rPr>
          <w:rFonts w:ascii="Times New Roman" w:hAnsi="Times New Roman"/>
          <w:lang w:val="uk-UA"/>
        </w:rPr>
        <w:t xml:space="preserve">газорозподільної системи, газосховищ, </w:t>
      </w:r>
      <w:r w:rsidRPr="000A2A1A">
        <w:rPr>
          <w:rFonts w:ascii="Times New Roman" w:hAnsi="Times New Roman"/>
          <w:lang w:val="uk-UA"/>
        </w:rPr>
        <w:t xml:space="preserve">з метою укладення відповідних договорів, передбачених </w:t>
      </w:r>
      <w:r w:rsidR="0075663B" w:rsidRPr="000A2A1A">
        <w:rPr>
          <w:rFonts w:ascii="Times New Roman" w:hAnsi="Times New Roman"/>
          <w:lang w:val="uk-UA"/>
        </w:rPr>
        <w:t xml:space="preserve">Кодексом та </w:t>
      </w:r>
      <w:r w:rsidRPr="000A2A1A">
        <w:rPr>
          <w:rFonts w:ascii="Times New Roman" w:hAnsi="Times New Roman"/>
          <w:lang w:val="uk-UA"/>
        </w:rPr>
        <w:t xml:space="preserve">Правилами </w:t>
      </w:r>
      <w:r w:rsidR="0075663B" w:rsidRPr="000A2A1A">
        <w:rPr>
          <w:rFonts w:ascii="Times New Roman" w:hAnsi="Times New Roman"/>
          <w:lang w:val="uk-UA"/>
        </w:rPr>
        <w:t>постачання природного газу</w:t>
      </w:r>
      <w:r w:rsidRPr="000A2A1A">
        <w:rPr>
          <w:rFonts w:ascii="Times New Roman" w:hAnsi="Times New Roman"/>
          <w:lang w:val="uk-UA"/>
        </w:rPr>
        <w:t xml:space="preserve">, з обов’язковим виключенням з такої копії інформації про </w:t>
      </w:r>
      <w:r w:rsidRPr="000A2A1A">
        <w:rPr>
          <w:rFonts w:ascii="Times New Roman" w:hAnsi="Times New Roman"/>
          <w:color w:val="auto"/>
          <w:sz w:val="23"/>
          <w:lang w:val="uk-UA"/>
        </w:rPr>
        <w:t>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14:paraId="11E5BBE1"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w:t>
      </w:r>
      <w:r w:rsidR="0075663B" w:rsidRPr="000A2A1A">
        <w:rPr>
          <w:rFonts w:ascii="Times New Roman" w:hAnsi="Times New Roman"/>
          <w:color w:val="auto"/>
          <w:sz w:val="23"/>
          <w:lang w:val="uk-UA"/>
        </w:rPr>
        <w:t>11</w:t>
      </w:r>
      <w:r w:rsidRPr="000A2A1A">
        <w:rPr>
          <w:rFonts w:ascii="Times New Roman" w:hAnsi="Times New Roman"/>
          <w:color w:val="auto"/>
          <w:sz w:val="23"/>
          <w:lang w:val="uk-UA"/>
        </w:rPr>
        <w:t xml:space="preserve">. СВБ </w:t>
      </w:r>
      <w:r w:rsidR="00792B35" w:rsidRPr="000A2A1A">
        <w:rPr>
          <w:rFonts w:ascii="Times New Roman" w:hAnsi="Times New Roman"/>
          <w:color w:val="auto"/>
          <w:sz w:val="23"/>
          <w:lang w:val="uk-UA"/>
        </w:rPr>
        <w:t xml:space="preserve">не </w:t>
      </w:r>
      <w:r w:rsidRPr="000A2A1A">
        <w:rPr>
          <w:rFonts w:ascii="Times New Roman" w:hAnsi="Times New Roman"/>
          <w:color w:val="auto"/>
          <w:sz w:val="23"/>
          <w:lang w:val="uk-UA"/>
        </w:rPr>
        <w:t>має право передавати повністю та (або) частково свої права та (або) обов'язки за Договором третім особам.</w:t>
      </w:r>
    </w:p>
    <w:p w14:paraId="35655AF7"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.1</w:t>
      </w:r>
      <w:r w:rsidR="0075663B" w:rsidRPr="000A2A1A">
        <w:rPr>
          <w:rFonts w:ascii="Times New Roman" w:hAnsi="Times New Roman"/>
          <w:color w:val="auto"/>
          <w:sz w:val="23"/>
          <w:lang w:val="uk-UA"/>
        </w:rPr>
        <w:t>2</w:t>
      </w:r>
      <w:r w:rsidRPr="000A2A1A">
        <w:rPr>
          <w:rFonts w:ascii="Times New Roman" w:hAnsi="Times New Roman"/>
          <w:color w:val="auto"/>
          <w:sz w:val="23"/>
          <w:lang w:val="uk-UA"/>
        </w:rPr>
        <w:t>.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0C5F805D"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.1</w:t>
      </w:r>
      <w:r w:rsidR="00BA56AF" w:rsidRPr="000A2A1A">
        <w:rPr>
          <w:rFonts w:ascii="Times New Roman" w:hAnsi="Times New Roman"/>
          <w:color w:val="auto"/>
          <w:sz w:val="23"/>
          <w:lang w:val="uk-UA"/>
        </w:rPr>
        <w:t>3</w:t>
      </w:r>
      <w:r w:rsidRPr="000A2A1A">
        <w:rPr>
          <w:rFonts w:ascii="Times New Roman" w:hAnsi="Times New Roman"/>
          <w:color w:val="auto"/>
          <w:sz w:val="23"/>
          <w:lang w:val="uk-UA"/>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46CC1FF7"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.1</w:t>
      </w:r>
      <w:r w:rsidR="00BA56AF" w:rsidRPr="000A2A1A">
        <w:rPr>
          <w:rFonts w:ascii="Times New Roman" w:hAnsi="Times New Roman"/>
          <w:color w:val="auto"/>
          <w:sz w:val="23"/>
          <w:lang w:val="uk-UA"/>
        </w:rPr>
        <w:t>4</w:t>
      </w:r>
      <w:r w:rsidRPr="000A2A1A">
        <w:rPr>
          <w:rFonts w:ascii="Times New Roman" w:hAnsi="Times New Roman"/>
          <w:color w:val="auto"/>
          <w:sz w:val="23"/>
          <w:lang w:val="uk-UA"/>
        </w:rPr>
        <w:t>. Відповідальність за наслідки підписання Договору не уповноваженою особою покладається на відповідну Сторону Договору.</w:t>
      </w:r>
    </w:p>
    <w:p w14:paraId="1FF318B4" w14:textId="77777777"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.1</w:t>
      </w:r>
      <w:r w:rsidR="00BA56AF" w:rsidRPr="000A2A1A">
        <w:rPr>
          <w:rFonts w:ascii="Times New Roman" w:hAnsi="Times New Roman"/>
          <w:color w:val="auto"/>
          <w:sz w:val="23"/>
          <w:lang w:val="uk-UA"/>
        </w:rPr>
        <w:t>5</w:t>
      </w:r>
      <w:r w:rsidRPr="000A2A1A">
        <w:rPr>
          <w:rFonts w:ascii="Times New Roman" w:hAnsi="Times New Roman"/>
          <w:color w:val="auto"/>
          <w:sz w:val="23"/>
          <w:lang w:val="uk-UA"/>
        </w:rPr>
        <w:t>.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4C07804A" w14:textId="63D96F4D" w:rsidR="00FA6BB4" w:rsidRPr="000A2A1A" w:rsidRDefault="00FA6BB4" w:rsidP="000A2A1A">
      <w:pPr>
        <w:pStyle w:val="10"/>
        <w:widowControl/>
        <w:adjustRightInd w:val="0"/>
        <w:ind w:left="0" w:firstLine="284"/>
        <w:jc w:val="both"/>
        <w:rPr>
          <w:rFonts w:ascii="Times New Roman" w:hAnsi="Times New Roman"/>
          <w:sz w:val="23"/>
          <w:lang w:val="uk-UA"/>
        </w:rPr>
      </w:pPr>
      <w:r w:rsidRPr="000A2A1A">
        <w:rPr>
          <w:rFonts w:ascii="Times New Roman" w:hAnsi="Times New Roman"/>
          <w:color w:val="auto"/>
          <w:sz w:val="23"/>
          <w:lang w:val="uk-UA"/>
        </w:rPr>
        <w:t>1</w:t>
      </w:r>
      <w:r w:rsidR="00BA56AF" w:rsidRPr="000A2A1A">
        <w:rPr>
          <w:rFonts w:ascii="Times New Roman" w:hAnsi="Times New Roman"/>
          <w:color w:val="auto"/>
          <w:sz w:val="23"/>
          <w:lang w:val="uk-UA"/>
        </w:rPr>
        <w:t>1</w:t>
      </w:r>
      <w:r w:rsidRPr="000A2A1A">
        <w:rPr>
          <w:rFonts w:ascii="Times New Roman" w:hAnsi="Times New Roman"/>
          <w:color w:val="auto"/>
          <w:sz w:val="23"/>
          <w:lang w:val="uk-UA"/>
        </w:rPr>
        <w:t>.1</w:t>
      </w:r>
      <w:r w:rsidR="00BA56AF" w:rsidRPr="000A2A1A">
        <w:rPr>
          <w:rFonts w:ascii="Times New Roman" w:hAnsi="Times New Roman"/>
          <w:color w:val="auto"/>
          <w:sz w:val="23"/>
          <w:lang w:val="uk-UA"/>
        </w:rPr>
        <w:t>6</w:t>
      </w:r>
      <w:r w:rsidRPr="000A2A1A">
        <w:rPr>
          <w:rFonts w:ascii="Times New Roman" w:hAnsi="Times New Roman"/>
          <w:color w:val="auto"/>
          <w:sz w:val="23"/>
          <w:lang w:val="uk-UA"/>
        </w:rPr>
        <w:t xml:space="preserve">. Шляхом приєднання до цього Договору Учасник надає згоду на автоматизовану обробку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відповідно до Закону України «Про захист персональних </w:t>
      </w:r>
      <w:r w:rsidR="002B1170" w:rsidRPr="000A2A1A">
        <w:rPr>
          <w:rFonts w:ascii="Times New Roman" w:hAnsi="Times New Roman"/>
          <w:color w:val="auto"/>
          <w:sz w:val="23"/>
          <w:lang w:val="uk-UA"/>
        </w:rPr>
        <w:t xml:space="preserve">даних» від 01 червня 2010 року </w:t>
      </w:r>
      <w:r w:rsidRPr="000A2A1A">
        <w:rPr>
          <w:rFonts w:ascii="Times New Roman" w:hAnsi="Times New Roman"/>
          <w:color w:val="auto"/>
          <w:sz w:val="23"/>
          <w:lang w:val="uk-UA"/>
        </w:rPr>
        <w:t>№ 2297-VІ.</w:t>
      </w:r>
    </w:p>
    <w:p w14:paraId="278FC4E6" w14:textId="77777777" w:rsidR="00E16F06" w:rsidRPr="000A2A1A" w:rsidRDefault="00E16F06" w:rsidP="000A2A1A">
      <w:pPr>
        <w:pStyle w:val="10"/>
        <w:widowControl/>
        <w:adjustRightInd w:val="0"/>
        <w:ind w:left="0" w:firstLine="284"/>
        <w:jc w:val="both"/>
        <w:rPr>
          <w:rFonts w:ascii="Times New Roman" w:hAnsi="Times New Roman"/>
          <w:sz w:val="23"/>
          <w:lang w:val="uk-UA"/>
        </w:rPr>
      </w:pPr>
    </w:p>
    <w:p w14:paraId="3D680929" w14:textId="77777777" w:rsidR="00FA6BB4" w:rsidRPr="000A2A1A" w:rsidRDefault="00FA6BB4" w:rsidP="000A2A1A">
      <w:pPr>
        <w:pStyle w:val="10"/>
        <w:widowControl/>
        <w:adjustRightInd w:val="0"/>
        <w:ind w:left="0" w:firstLine="284"/>
        <w:jc w:val="center"/>
        <w:rPr>
          <w:rFonts w:ascii="Times New Roman" w:hAnsi="Times New Roman"/>
          <w:b/>
          <w:sz w:val="23"/>
          <w:lang w:val="uk-UA"/>
        </w:rPr>
      </w:pPr>
      <w:r w:rsidRPr="000A2A1A">
        <w:rPr>
          <w:rFonts w:ascii="Times New Roman" w:hAnsi="Times New Roman"/>
          <w:b/>
          <w:color w:val="auto"/>
          <w:sz w:val="23"/>
          <w:lang w:val="uk-UA"/>
        </w:rPr>
        <w:t>1</w:t>
      </w:r>
      <w:r w:rsidR="00BA56AF" w:rsidRPr="000A2A1A">
        <w:rPr>
          <w:rFonts w:ascii="Times New Roman" w:hAnsi="Times New Roman"/>
          <w:b/>
          <w:color w:val="auto"/>
          <w:sz w:val="23"/>
          <w:lang w:val="uk-UA"/>
        </w:rPr>
        <w:t>2</w:t>
      </w:r>
      <w:r w:rsidRPr="000A2A1A">
        <w:rPr>
          <w:rFonts w:ascii="Times New Roman" w:hAnsi="Times New Roman"/>
          <w:b/>
          <w:color w:val="auto"/>
          <w:sz w:val="23"/>
          <w:lang w:val="uk-UA"/>
        </w:rPr>
        <w:t>. МІЖНАРОДНІ САНКЦІЇ ТА АНТИКОРУПЦІЙНЕ ЗАСТЕРЕЖЕННЯ</w:t>
      </w:r>
    </w:p>
    <w:p w14:paraId="5B344E26" w14:textId="77777777" w:rsidR="00FA6BB4" w:rsidRPr="000A2A1A" w:rsidRDefault="00FA6BB4">
      <w:pPr>
        <w:spacing w:after="0" w:line="240" w:lineRule="auto"/>
        <w:ind w:firstLine="284"/>
        <w:rPr>
          <w:rFonts w:ascii="Times New Roman" w:hAnsi="Times New Roman"/>
          <w:sz w:val="24"/>
          <w:lang w:val="uk-UA"/>
        </w:rPr>
      </w:pPr>
      <w:r w:rsidRPr="000A2A1A">
        <w:rPr>
          <w:rFonts w:ascii="Times New Roman" w:hAnsi="Times New Roman"/>
          <w:sz w:val="24"/>
          <w:lang w:val="uk-UA"/>
        </w:rPr>
        <w:t>1</w:t>
      </w:r>
      <w:r w:rsidR="00BA56AF" w:rsidRPr="000A2A1A">
        <w:rPr>
          <w:rFonts w:ascii="Times New Roman" w:hAnsi="Times New Roman"/>
          <w:sz w:val="24"/>
          <w:lang w:val="uk-UA"/>
        </w:rPr>
        <w:t>2</w:t>
      </w:r>
      <w:r w:rsidRPr="000A2A1A">
        <w:rPr>
          <w:rFonts w:ascii="Times New Roman" w:hAnsi="Times New Roman"/>
          <w:sz w:val="24"/>
          <w:lang w:val="uk-UA"/>
        </w:rPr>
        <w:t>.1. Сторони цим запевняють та гарантують одна одній, що (як на момент підписання Сторонами цього Договору, так і на майбутнє):</w:t>
      </w:r>
    </w:p>
    <w:p w14:paraId="00A6E2FF"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1D5F064A"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(б) Сторона не співпрацює та не пов’язана відносинами контролю з особами, на яких поширюється дія Санкцій;</w:t>
      </w:r>
    </w:p>
    <w:p w14:paraId="6180FA75"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(в) Сторона здійснює свою господарську діяльність із дотриманням вимог Антикорупційного законодавства.</w:t>
      </w:r>
    </w:p>
    <w:p w14:paraId="2C153AFA" w14:textId="77777777" w:rsidR="00FA6BB4" w:rsidRPr="000A2A1A" w:rsidRDefault="00FA6BB4">
      <w:pPr>
        <w:spacing w:after="0" w:line="240" w:lineRule="auto"/>
        <w:ind w:firstLine="284"/>
        <w:rPr>
          <w:rFonts w:ascii="Times New Roman" w:hAnsi="Times New Roman"/>
          <w:sz w:val="24"/>
          <w:lang w:val="uk-UA"/>
        </w:rPr>
      </w:pPr>
      <w:r w:rsidRPr="000A2A1A">
        <w:rPr>
          <w:rFonts w:ascii="Times New Roman" w:hAnsi="Times New Roman"/>
          <w:sz w:val="24"/>
          <w:lang w:val="uk-UA"/>
        </w:rPr>
        <w:t>Під Антикорупційним законодавством слід розуміти:</w:t>
      </w:r>
    </w:p>
    <w:p w14:paraId="45844A28" w14:textId="77777777" w:rsidR="00FA6BB4" w:rsidRPr="000A2A1A" w:rsidRDefault="00FA6BB4">
      <w:pPr>
        <w:spacing w:after="0" w:line="240" w:lineRule="auto"/>
        <w:ind w:left="993" w:firstLine="284"/>
        <w:rPr>
          <w:rFonts w:ascii="Times New Roman" w:hAnsi="Times New Roman"/>
          <w:sz w:val="24"/>
          <w:lang w:val="uk-UA"/>
        </w:rPr>
      </w:pPr>
      <w:r w:rsidRPr="000A2A1A">
        <w:rPr>
          <w:rFonts w:ascii="Times New Roman" w:hAnsi="Times New Roman"/>
          <w:sz w:val="24"/>
          <w:lang w:val="uk-UA"/>
        </w:rPr>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 або </w:t>
      </w:r>
    </w:p>
    <w:p w14:paraId="7F1DC95A" w14:textId="77777777" w:rsidR="00FA6BB4" w:rsidRPr="000A2A1A" w:rsidRDefault="00FA6BB4">
      <w:pPr>
        <w:spacing w:after="0" w:line="240" w:lineRule="auto"/>
        <w:ind w:left="993" w:firstLine="284"/>
        <w:rPr>
          <w:rFonts w:ascii="Times New Roman" w:hAnsi="Times New Roman"/>
          <w:sz w:val="24"/>
          <w:lang w:val="uk-UA"/>
        </w:rPr>
      </w:pPr>
      <w:r w:rsidRPr="000A2A1A">
        <w:rPr>
          <w:rFonts w:ascii="Times New Roman" w:hAnsi="Times New Roman"/>
          <w:sz w:val="24"/>
          <w:lang w:val="uk-UA"/>
        </w:rPr>
        <w:t>-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w:t>
      </w:r>
    </w:p>
    <w:p w14:paraId="34C28652" w14:textId="77777777" w:rsidR="00FA6BB4" w:rsidRPr="000A2A1A" w:rsidRDefault="00FA6BB4">
      <w:pPr>
        <w:spacing w:after="0" w:line="240" w:lineRule="auto"/>
        <w:ind w:left="993" w:firstLine="284"/>
        <w:rPr>
          <w:rFonts w:ascii="Times New Roman" w:hAnsi="Times New Roman"/>
          <w:sz w:val="24"/>
          <w:lang w:val="uk-UA"/>
        </w:rPr>
      </w:pPr>
      <w:r w:rsidRPr="000A2A1A">
        <w:rPr>
          <w:rFonts w:ascii="Times New Roman" w:hAnsi="Times New Roman"/>
          <w:sz w:val="24"/>
          <w:lang w:val="uk-UA"/>
        </w:rP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5A7BEC0"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F4D7FC0"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B2AC4D6" w14:textId="77777777" w:rsidR="00FA6BB4" w:rsidRPr="000A2A1A" w:rsidRDefault="00FA6BB4">
      <w:pPr>
        <w:spacing w:after="0" w:line="240" w:lineRule="auto"/>
        <w:ind w:left="284" w:firstLine="284"/>
        <w:rPr>
          <w:rFonts w:ascii="Times New Roman" w:hAnsi="Times New Roman"/>
          <w:sz w:val="24"/>
          <w:lang w:val="uk-UA"/>
        </w:rPr>
      </w:pPr>
      <w:r w:rsidRPr="000A2A1A">
        <w:rPr>
          <w:rFonts w:ascii="Times New Roman" w:hAnsi="Times New Roman"/>
          <w:sz w:val="24"/>
          <w:lang w:val="uk-UA"/>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2CE28A6" w14:textId="77777777" w:rsidR="00FA6BB4" w:rsidRPr="000A2A1A" w:rsidRDefault="00FA6BB4">
      <w:pPr>
        <w:spacing w:after="0" w:line="240" w:lineRule="auto"/>
        <w:ind w:firstLine="284"/>
        <w:rPr>
          <w:rFonts w:ascii="Times New Roman" w:hAnsi="Times New Roman"/>
          <w:sz w:val="24"/>
          <w:lang w:val="uk-UA"/>
        </w:rPr>
      </w:pPr>
      <w:r w:rsidRPr="000A2A1A">
        <w:rPr>
          <w:rFonts w:ascii="Times New Roman" w:hAnsi="Times New Roman"/>
          <w:sz w:val="24"/>
          <w:lang w:val="uk-UA"/>
        </w:rPr>
        <w:t>1</w:t>
      </w:r>
      <w:r w:rsidR="00BA56AF" w:rsidRPr="000A2A1A">
        <w:rPr>
          <w:rFonts w:ascii="Times New Roman" w:hAnsi="Times New Roman"/>
          <w:sz w:val="24"/>
          <w:lang w:val="uk-UA"/>
        </w:rPr>
        <w:t>2</w:t>
      </w:r>
      <w:r w:rsidRPr="000A2A1A">
        <w:rPr>
          <w:rFonts w:ascii="Times New Roman" w:hAnsi="Times New Roman"/>
          <w:sz w:val="24"/>
          <w:lang w:val="uk-UA"/>
        </w:rPr>
        <w:t xml:space="preserve">.2.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14:paraId="79FA3926" w14:textId="77777777" w:rsidR="00FA6BB4" w:rsidRPr="000A2A1A" w:rsidRDefault="00FA6BB4">
      <w:pPr>
        <w:spacing w:after="0" w:line="240" w:lineRule="auto"/>
        <w:ind w:firstLine="284"/>
        <w:rPr>
          <w:rFonts w:ascii="Times New Roman" w:hAnsi="Times New Roman"/>
          <w:sz w:val="24"/>
          <w:lang w:val="uk-UA"/>
        </w:rPr>
      </w:pPr>
      <w:r w:rsidRPr="000A2A1A">
        <w:rPr>
          <w:rFonts w:ascii="Times New Roman" w:hAnsi="Times New Roman"/>
          <w:sz w:val="24"/>
          <w:lang w:val="uk-UA"/>
        </w:rPr>
        <w:t>1</w:t>
      </w:r>
      <w:r w:rsidR="00BA56AF" w:rsidRPr="000A2A1A">
        <w:rPr>
          <w:rFonts w:ascii="Times New Roman" w:hAnsi="Times New Roman"/>
          <w:sz w:val="24"/>
          <w:lang w:val="uk-UA"/>
        </w:rPr>
        <w:t>2</w:t>
      </w:r>
      <w:r w:rsidRPr="000A2A1A">
        <w:rPr>
          <w:rFonts w:ascii="Times New Roman" w:hAnsi="Times New Roman"/>
          <w:sz w:val="24"/>
          <w:lang w:val="uk-UA"/>
        </w:rPr>
        <w:t>.3.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0BB14D4B" w14:textId="512D72C3" w:rsidR="00393299" w:rsidRPr="00284F35" w:rsidRDefault="00FA6BB4">
      <w:pPr>
        <w:spacing w:after="0" w:line="240" w:lineRule="auto"/>
        <w:ind w:firstLine="284"/>
        <w:rPr>
          <w:rFonts w:ascii="Times New Roman" w:hAnsi="Times New Roman"/>
          <w:sz w:val="24"/>
          <w:lang w:val="ru-RU"/>
        </w:rPr>
      </w:pPr>
      <w:r w:rsidRPr="000A2A1A">
        <w:rPr>
          <w:rFonts w:ascii="Times New Roman" w:hAnsi="Times New Roman"/>
          <w:sz w:val="24"/>
          <w:lang w:val="uk-UA"/>
        </w:rPr>
        <w:t>1</w:t>
      </w:r>
      <w:r w:rsidR="00BA56AF" w:rsidRPr="000A2A1A">
        <w:rPr>
          <w:rFonts w:ascii="Times New Roman" w:hAnsi="Times New Roman"/>
          <w:sz w:val="24"/>
          <w:lang w:val="uk-UA"/>
        </w:rPr>
        <w:t>2</w:t>
      </w:r>
      <w:r w:rsidRPr="000A2A1A">
        <w:rPr>
          <w:rFonts w:ascii="Times New Roman" w:hAnsi="Times New Roman"/>
          <w:sz w:val="24"/>
          <w:lang w:val="uk-UA"/>
        </w:rPr>
        <w:t>.4.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2E3960E2" w14:textId="77777777" w:rsidR="00E16F06" w:rsidRPr="00284F35" w:rsidRDefault="00E16F06" w:rsidP="00284F35">
      <w:pPr>
        <w:spacing w:after="0" w:line="240" w:lineRule="auto"/>
        <w:rPr>
          <w:rFonts w:ascii="Times New Roman" w:hAnsi="Times New Roman"/>
          <w:sz w:val="24"/>
          <w:lang w:val="uk-UA"/>
        </w:rPr>
      </w:pPr>
    </w:p>
    <w:p w14:paraId="707C95BB" w14:textId="079B55FD" w:rsidR="00CD3DCB" w:rsidRPr="00284F35" w:rsidRDefault="00CD3DCB" w:rsidP="00284F35">
      <w:pPr>
        <w:pStyle w:val="10"/>
        <w:widowControl/>
        <w:adjustRightInd w:val="0"/>
        <w:ind w:left="0" w:firstLine="284"/>
        <w:jc w:val="center"/>
        <w:rPr>
          <w:rFonts w:ascii="Times New Roman" w:hAnsi="Times New Roman"/>
          <w:b/>
          <w:sz w:val="23"/>
          <w:lang w:val="uk-UA"/>
        </w:rPr>
      </w:pPr>
      <w:r w:rsidRPr="00284F35">
        <w:rPr>
          <w:rFonts w:ascii="Times New Roman" w:hAnsi="Times New Roman"/>
          <w:b/>
          <w:color w:val="auto"/>
          <w:sz w:val="23"/>
          <w:lang w:val="uk-UA"/>
        </w:rPr>
        <w:t>13. МІСЦЕЗНАХОДЖЕННЯ, БАНКІВ</w:t>
      </w:r>
      <w:r w:rsidR="00F27427">
        <w:rPr>
          <w:rFonts w:ascii="Times New Roman" w:hAnsi="Times New Roman"/>
          <w:b/>
          <w:color w:val="auto"/>
          <w:sz w:val="23"/>
          <w:lang w:val="uk-UA"/>
        </w:rPr>
        <w:t>СЬКІ РЕКВІЗИТИ ТА ПІДПИСИ СВБ</w:t>
      </w:r>
    </w:p>
    <w:p w14:paraId="7E310D6F" w14:textId="77777777" w:rsidR="00082921" w:rsidRPr="008D551E" w:rsidRDefault="00082921" w:rsidP="00082921">
      <w:pPr>
        <w:adjustRightInd w:val="0"/>
        <w:spacing w:after="0" w:line="240" w:lineRule="auto"/>
        <w:ind w:firstLine="284"/>
        <w:rPr>
          <w:rFonts w:ascii="Times New Roman" w:hAnsi="Times New Roman"/>
          <w:sz w:val="23"/>
          <w:szCs w:val="23"/>
          <w:lang w:val="uk-UA"/>
        </w:rPr>
      </w:pPr>
    </w:p>
    <w:tbl>
      <w:tblPr>
        <w:tblW w:w="995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76"/>
      </w:tblGrid>
      <w:tr w:rsidR="00F05FD8" w:rsidRPr="00795B4F" w14:paraId="52670196" w14:textId="77777777" w:rsidTr="00284F35">
        <w:trPr>
          <w:trHeight w:val="3689"/>
        </w:trPr>
        <w:tc>
          <w:tcPr>
            <w:tcW w:w="4975" w:type="dxa"/>
            <w:tcBorders>
              <w:top w:val="nil"/>
              <w:left w:val="nil"/>
              <w:bottom w:val="nil"/>
              <w:right w:val="nil"/>
            </w:tcBorders>
            <w:shd w:val="clear" w:color="auto" w:fill="auto"/>
          </w:tcPr>
          <w:p w14:paraId="036DA0F8" w14:textId="77777777" w:rsidR="00F05FD8" w:rsidRPr="00284F35" w:rsidRDefault="00F05FD8" w:rsidP="00F05FD8">
            <w:pPr>
              <w:spacing w:after="0" w:line="240" w:lineRule="auto"/>
              <w:jc w:val="center"/>
              <w:rPr>
                <w:rFonts w:ascii="Times New Roman" w:hAnsi="Times New Roman"/>
                <w:b/>
                <w:sz w:val="23"/>
                <w:lang w:val="uk-UA"/>
              </w:rPr>
            </w:pPr>
            <w:r w:rsidRPr="00284F35">
              <w:rPr>
                <w:rFonts w:ascii="Times New Roman" w:hAnsi="Times New Roman"/>
                <w:b/>
                <w:sz w:val="23"/>
                <w:lang w:val="uk-UA"/>
              </w:rPr>
              <w:t>СВБ:</w:t>
            </w:r>
          </w:p>
          <w:p w14:paraId="3ADD5156" w14:textId="77777777" w:rsidR="00082921" w:rsidRPr="008D551E" w:rsidRDefault="00082921" w:rsidP="00082921">
            <w:pPr>
              <w:spacing w:after="0" w:line="240" w:lineRule="auto"/>
              <w:jc w:val="center"/>
              <w:rPr>
                <w:rFonts w:ascii="Times New Roman" w:hAnsi="Times New Roman"/>
                <w:b/>
                <w:bCs/>
                <w:sz w:val="23"/>
                <w:szCs w:val="23"/>
                <w:lang w:val="uk-UA"/>
              </w:rPr>
            </w:pPr>
            <w:r w:rsidRPr="008D551E">
              <w:rPr>
                <w:rFonts w:ascii="Times New Roman" w:hAnsi="Times New Roman"/>
                <w:b/>
                <w:bCs/>
                <w:sz w:val="23"/>
                <w:szCs w:val="23"/>
                <w:lang w:val="uk-UA"/>
              </w:rPr>
              <w:t>______________________________</w:t>
            </w:r>
          </w:p>
          <w:p w14:paraId="57862D60" w14:textId="77777777" w:rsidR="00082921" w:rsidRPr="008D551E" w:rsidRDefault="00082921" w:rsidP="00082921">
            <w:pPr>
              <w:spacing w:after="0" w:line="240" w:lineRule="auto"/>
              <w:rPr>
                <w:rFonts w:ascii="Times New Roman" w:hAnsi="Times New Roman"/>
                <w:sz w:val="23"/>
                <w:szCs w:val="23"/>
                <w:lang w:val="uk-UA"/>
              </w:rPr>
            </w:pPr>
          </w:p>
          <w:p w14:paraId="63718978" w14:textId="1DC7D775" w:rsidR="00332066" w:rsidRPr="00284F35" w:rsidRDefault="00F05FD8">
            <w:pPr>
              <w:spacing w:after="0" w:line="240" w:lineRule="auto"/>
              <w:rPr>
                <w:rFonts w:ascii="Times New Roman" w:hAnsi="Times New Roman"/>
                <w:sz w:val="23"/>
                <w:lang w:val="uk-UA"/>
              </w:rPr>
            </w:pPr>
            <w:r w:rsidRPr="00284F35">
              <w:rPr>
                <w:rFonts w:ascii="Times New Roman" w:hAnsi="Times New Roman"/>
                <w:sz w:val="23"/>
                <w:lang w:val="uk-UA"/>
              </w:rPr>
              <w:t>Місцезнаходження:</w:t>
            </w:r>
          </w:p>
          <w:p w14:paraId="55F2411C" w14:textId="4AD712B7" w:rsidR="00F05FD8" w:rsidRPr="00284F35" w:rsidRDefault="00F05FD8">
            <w:pPr>
              <w:spacing w:after="0" w:line="240" w:lineRule="auto"/>
              <w:rPr>
                <w:rFonts w:ascii="Times New Roman" w:hAnsi="Times New Roman"/>
                <w:sz w:val="23"/>
                <w:lang w:val="uk-UA"/>
              </w:rPr>
            </w:pPr>
            <w:r w:rsidRPr="00284F35">
              <w:rPr>
                <w:rFonts w:ascii="Times New Roman" w:hAnsi="Times New Roman"/>
                <w:sz w:val="23"/>
                <w:lang w:val="uk-UA"/>
              </w:rPr>
              <w:t>Код ЄДРПОУ</w:t>
            </w:r>
            <w:r w:rsidR="00332066" w:rsidRPr="00284F35">
              <w:rPr>
                <w:rFonts w:ascii="Times New Roman" w:hAnsi="Times New Roman"/>
                <w:sz w:val="23"/>
                <w:lang w:val="uk-UA"/>
              </w:rPr>
              <w:t xml:space="preserve">: </w:t>
            </w:r>
          </w:p>
          <w:p w14:paraId="49B8B825" w14:textId="37F5CDB3" w:rsidR="00F05FD8" w:rsidRPr="00284F35" w:rsidRDefault="00F05FD8">
            <w:pPr>
              <w:spacing w:after="0" w:line="240" w:lineRule="auto"/>
              <w:rPr>
                <w:rFonts w:ascii="Times New Roman" w:hAnsi="Times New Roman"/>
                <w:sz w:val="23"/>
                <w:lang w:val="uk-UA"/>
              </w:rPr>
            </w:pPr>
            <w:r w:rsidRPr="00284F35">
              <w:rPr>
                <w:rFonts w:ascii="Times New Roman" w:hAnsi="Times New Roman"/>
                <w:sz w:val="23"/>
                <w:lang w:val="uk-UA"/>
              </w:rPr>
              <w:t>ІПН</w:t>
            </w:r>
            <w:r w:rsidR="00332066" w:rsidRPr="00284F35">
              <w:rPr>
                <w:rFonts w:ascii="Times New Roman" w:hAnsi="Times New Roman"/>
                <w:sz w:val="23"/>
                <w:lang w:val="uk-UA"/>
              </w:rPr>
              <w:t xml:space="preserve">: </w:t>
            </w:r>
            <w:r w:rsidRPr="00284F35">
              <w:rPr>
                <w:rFonts w:ascii="Times New Roman" w:hAnsi="Times New Roman"/>
                <w:sz w:val="23"/>
                <w:lang w:val="uk-UA"/>
              </w:rPr>
              <w:t xml:space="preserve"> </w:t>
            </w:r>
          </w:p>
          <w:p w14:paraId="4E7D4FA3" w14:textId="6BE10FFC" w:rsidR="00F05FD8" w:rsidRPr="00284F35" w:rsidRDefault="00F05FD8" w:rsidP="00284F35">
            <w:pPr>
              <w:spacing w:after="0" w:line="240" w:lineRule="auto"/>
              <w:rPr>
                <w:rFonts w:ascii="Times New Roman" w:hAnsi="Times New Roman"/>
                <w:sz w:val="23"/>
                <w:lang w:val="uk-UA"/>
              </w:rPr>
            </w:pPr>
            <w:r w:rsidRPr="00284F35">
              <w:rPr>
                <w:rFonts w:ascii="Times New Roman" w:hAnsi="Times New Roman"/>
                <w:sz w:val="23"/>
                <w:lang w:val="uk-UA"/>
              </w:rPr>
              <w:t xml:space="preserve">EIC-код: </w:t>
            </w:r>
            <w:r w:rsidR="00082921" w:rsidRPr="005F0431">
              <w:rPr>
                <w:rFonts w:ascii="Times New Roman" w:hAnsi="Times New Roman"/>
                <w:sz w:val="23"/>
                <w:szCs w:val="23"/>
                <w:lang w:val="uk-UA"/>
              </w:rPr>
              <w:tab/>
            </w:r>
          </w:p>
          <w:p w14:paraId="38650525" w14:textId="10E16642" w:rsidR="00F05FD8" w:rsidRPr="00284F35" w:rsidRDefault="00A229F3">
            <w:pPr>
              <w:spacing w:after="0" w:line="240" w:lineRule="auto"/>
              <w:rPr>
                <w:rFonts w:ascii="Times New Roman" w:hAnsi="Times New Roman"/>
                <w:sz w:val="23"/>
                <w:lang w:val="uk-UA"/>
              </w:rPr>
            </w:pPr>
            <w:r w:rsidRPr="005F0431">
              <w:rPr>
                <w:rFonts w:ascii="Times New Roman" w:hAnsi="Times New Roman"/>
                <w:sz w:val="23"/>
              </w:rPr>
              <w:t>IBAN</w:t>
            </w:r>
            <w:r w:rsidRPr="00284F35">
              <w:rPr>
                <w:rFonts w:ascii="Times New Roman" w:hAnsi="Times New Roman"/>
                <w:sz w:val="23"/>
                <w:lang w:val="uk-UA"/>
              </w:rPr>
              <w:t xml:space="preserve">: </w:t>
            </w:r>
          </w:p>
          <w:p w14:paraId="19193EEF" w14:textId="77777777" w:rsidR="00082921" w:rsidRPr="008D551E" w:rsidRDefault="00082921" w:rsidP="00082921">
            <w:pPr>
              <w:spacing w:after="0" w:line="240" w:lineRule="auto"/>
              <w:rPr>
                <w:rFonts w:ascii="Times New Roman" w:hAnsi="Times New Roman"/>
                <w:sz w:val="23"/>
                <w:szCs w:val="23"/>
                <w:lang w:val="ru-RU"/>
              </w:rPr>
            </w:pPr>
          </w:p>
          <w:p w14:paraId="40E06FAF" w14:textId="21735B41" w:rsidR="00F05FD8" w:rsidRPr="00284F35" w:rsidRDefault="00F05FD8">
            <w:pPr>
              <w:spacing w:after="0" w:line="240" w:lineRule="auto"/>
              <w:rPr>
                <w:rFonts w:ascii="Times New Roman" w:hAnsi="Times New Roman"/>
                <w:sz w:val="23"/>
                <w:lang w:val="uk-UA"/>
              </w:rPr>
            </w:pPr>
            <w:r w:rsidRPr="00284F35">
              <w:rPr>
                <w:rFonts w:ascii="Times New Roman" w:hAnsi="Times New Roman"/>
                <w:sz w:val="23"/>
                <w:lang w:val="uk-UA"/>
              </w:rPr>
              <w:t xml:space="preserve">МФО </w:t>
            </w:r>
          </w:p>
          <w:p w14:paraId="391C98BD" w14:textId="28F9678F" w:rsidR="00A229F3" w:rsidRPr="00284F35" w:rsidRDefault="00A229F3">
            <w:pPr>
              <w:spacing w:after="0" w:line="240" w:lineRule="auto"/>
              <w:rPr>
                <w:rFonts w:ascii="Times New Roman" w:hAnsi="Times New Roman"/>
                <w:b/>
                <w:sz w:val="23"/>
                <w:lang w:val="uk-UA"/>
              </w:rPr>
            </w:pPr>
            <w:r w:rsidRPr="00284F35">
              <w:rPr>
                <w:rFonts w:ascii="Times New Roman" w:hAnsi="Times New Roman"/>
                <w:b/>
                <w:sz w:val="23"/>
                <w:lang w:val="uk-UA"/>
              </w:rPr>
              <w:t xml:space="preserve"> </w:t>
            </w:r>
            <w:r w:rsidR="00D06094" w:rsidRPr="00284F35">
              <w:rPr>
                <w:rFonts w:ascii="Times New Roman" w:hAnsi="Times New Roman"/>
                <w:b/>
                <w:sz w:val="23"/>
                <w:lang w:val="uk-UA"/>
              </w:rPr>
              <w:t>П</w:t>
            </w:r>
            <w:r w:rsidRPr="00284F35">
              <w:rPr>
                <w:rFonts w:ascii="Times New Roman" w:hAnsi="Times New Roman"/>
                <w:b/>
                <w:sz w:val="23"/>
                <w:lang w:val="uk-UA"/>
              </w:rPr>
              <w:t>редставник</w:t>
            </w:r>
          </w:p>
          <w:p w14:paraId="191C6A32" w14:textId="77777777" w:rsidR="00A229F3" w:rsidRPr="00284F35" w:rsidRDefault="00A229F3">
            <w:pPr>
              <w:spacing w:after="0" w:line="240" w:lineRule="auto"/>
              <w:rPr>
                <w:rFonts w:ascii="Times New Roman" w:hAnsi="Times New Roman"/>
                <w:b/>
                <w:sz w:val="23"/>
                <w:lang w:val="uk-UA"/>
              </w:rPr>
            </w:pPr>
          </w:p>
          <w:p w14:paraId="78902113" w14:textId="77777777" w:rsidR="00082921" w:rsidRPr="008D551E" w:rsidRDefault="00082921" w:rsidP="00082921">
            <w:pPr>
              <w:spacing w:after="0" w:line="240" w:lineRule="auto"/>
              <w:rPr>
                <w:rFonts w:ascii="Times New Roman" w:hAnsi="Times New Roman"/>
                <w:b/>
                <w:sz w:val="23"/>
                <w:szCs w:val="23"/>
                <w:lang w:val="ru-RU"/>
              </w:rPr>
            </w:pPr>
          </w:p>
          <w:p w14:paraId="7222CA57" w14:textId="76F84862" w:rsidR="00A229F3" w:rsidRPr="008C4326" w:rsidRDefault="00082921">
            <w:pPr>
              <w:spacing w:after="0" w:line="240" w:lineRule="auto"/>
              <w:rPr>
                <w:rFonts w:ascii="Times New Roman" w:hAnsi="Times New Roman"/>
                <w:sz w:val="23"/>
                <w:szCs w:val="23"/>
                <w:lang w:val="ru-RU"/>
              </w:rPr>
            </w:pPr>
            <w:r w:rsidRPr="008D551E">
              <w:rPr>
                <w:rFonts w:ascii="Times New Roman" w:hAnsi="Times New Roman"/>
                <w:b/>
                <w:sz w:val="23"/>
                <w:szCs w:val="23"/>
                <w:lang w:val="ru-RU"/>
              </w:rPr>
              <w:t>_________________/_____________________</w:t>
            </w:r>
          </w:p>
        </w:tc>
        <w:tc>
          <w:tcPr>
            <w:tcW w:w="4976" w:type="dxa"/>
            <w:tcBorders>
              <w:top w:val="nil"/>
              <w:left w:val="nil"/>
              <w:bottom w:val="nil"/>
              <w:right w:val="nil"/>
            </w:tcBorders>
            <w:shd w:val="clear" w:color="auto" w:fill="auto"/>
          </w:tcPr>
          <w:p w14:paraId="3BB96511" w14:textId="77777777" w:rsidR="00A229F3" w:rsidRPr="00284F35" w:rsidRDefault="00A229F3">
            <w:pPr>
              <w:spacing w:after="0" w:line="240" w:lineRule="auto"/>
              <w:rPr>
                <w:rFonts w:ascii="Times New Roman" w:hAnsi="Times New Roman"/>
                <w:sz w:val="23"/>
                <w:lang w:val="uk-UA"/>
              </w:rPr>
            </w:pPr>
          </w:p>
        </w:tc>
      </w:tr>
    </w:tbl>
    <w:p w14:paraId="14CD15A2" w14:textId="55973E32" w:rsidR="00535FA4" w:rsidRDefault="00535FA4" w:rsidP="00284F35">
      <w:pPr>
        <w:spacing w:after="0"/>
        <w:jc w:val="right"/>
        <w:rPr>
          <w:rFonts w:ascii="Times New Roman" w:eastAsia="Calibri" w:hAnsi="Times New Roman"/>
          <w:b/>
          <w:i/>
          <w:sz w:val="24"/>
          <w:lang w:val="uk-UA"/>
        </w:rPr>
      </w:pPr>
    </w:p>
    <w:p w14:paraId="2639E499" w14:textId="160392A8" w:rsidR="00897D01" w:rsidRDefault="00897D01" w:rsidP="00284F35">
      <w:pPr>
        <w:spacing w:after="0"/>
        <w:jc w:val="right"/>
        <w:rPr>
          <w:rFonts w:ascii="Times New Roman" w:eastAsia="Calibri" w:hAnsi="Times New Roman"/>
          <w:b/>
          <w:i/>
          <w:sz w:val="24"/>
          <w:lang w:val="uk-UA"/>
        </w:rPr>
      </w:pPr>
    </w:p>
    <w:p w14:paraId="1AC3A61F" w14:textId="77777777" w:rsidR="00535FA4" w:rsidRPr="008C4326" w:rsidRDefault="00535FA4" w:rsidP="005F0431">
      <w:pPr>
        <w:jc w:val="right"/>
        <w:rPr>
          <w:rFonts w:ascii="Times New Roman" w:eastAsia="Calibri" w:hAnsi="Times New Roman"/>
          <w:b/>
          <w:i/>
          <w:sz w:val="24"/>
          <w:szCs w:val="24"/>
          <w:lang w:val="ru-RU"/>
        </w:rPr>
      </w:pPr>
      <w:r w:rsidRPr="008C4326">
        <w:rPr>
          <w:rFonts w:ascii="Times New Roman" w:eastAsia="Calibri" w:hAnsi="Times New Roman"/>
          <w:b/>
          <w:i/>
          <w:sz w:val="24"/>
          <w:szCs w:val="24"/>
          <w:lang w:val="ru-RU"/>
        </w:rPr>
        <w:t xml:space="preserve">Додаток №1 </w:t>
      </w:r>
    </w:p>
    <w:p w14:paraId="5EC8A490" w14:textId="2E1D2742" w:rsidR="00535FA4" w:rsidRPr="00284F35" w:rsidRDefault="00535FA4" w:rsidP="005F0431">
      <w:pPr>
        <w:autoSpaceDE w:val="0"/>
        <w:autoSpaceDN w:val="0"/>
        <w:adjustRightInd w:val="0"/>
        <w:spacing w:after="0"/>
        <w:jc w:val="right"/>
        <w:rPr>
          <w:rFonts w:ascii="Times New Roman" w:eastAsia="Calibri" w:hAnsi="Times New Roman"/>
          <w:b/>
          <w:i/>
          <w:sz w:val="24"/>
          <w:lang w:val="uk-UA"/>
        </w:rPr>
      </w:pPr>
      <w:r w:rsidRPr="00284F35">
        <w:rPr>
          <w:rFonts w:ascii="Times New Roman" w:eastAsia="Calibri" w:hAnsi="Times New Roman"/>
          <w:b/>
          <w:i/>
          <w:sz w:val="24"/>
          <w:lang w:val="uk-UA"/>
        </w:rPr>
        <w:t>до Договору про створення балансуючої групи</w:t>
      </w:r>
      <w:r w:rsidR="00C06CBF" w:rsidRPr="00296DB0">
        <w:rPr>
          <w:rFonts w:ascii="Times New Roman" w:hAnsi="Times New Roman"/>
          <w:b/>
          <w:i/>
          <w:sz w:val="24"/>
          <w:lang w:val="ru-RU"/>
        </w:rPr>
        <w:t xml:space="preserve"> </w:t>
      </w:r>
      <w:r w:rsidR="00C06CBF" w:rsidRPr="00284F35">
        <w:rPr>
          <w:rFonts w:ascii="Times New Roman" w:eastAsia="Calibri" w:hAnsi="Times New Roman"/>
          <w:b/>
          <w:i/>
          <w:sz w:val="24"/>
          <w:lang w:val="uk-UA"/>
        </w:rPr>
        <w:t xml:space="preserve">№ </w:t>
      </w:r>
      <w:r w:rsidRPr="00284F35">
        <w:rPr>
          <w:rFonts w:ascii="Times New Roman" w:eastAsia="Calibri" w:hAnsi="Times New Roman"/>
          <w:b/>
          <w:i/>
          <w:sz w:val="24"/>
          <w:lang w:val="uk-UA"/>
        </w:rPr>
        <w:t xml:space="preserve"> </w:t>
      </w:r>
      <w:r w:rsidR="000E7A63" w:rsidRPr="00284F35">
        <w:rPr>
          <w:rFonts w:ascii="Times New Roman" w:eastAsia="Calibri" w:hAnsi="Times New Roman"/>
          <w:b/>
          <w:i/>
          <w:sz w:val="24"/>
          <w:lang w:val="uk-UA"/>
        </w:rPr>
        <w:t xml:space="preserve">___________ </w:t>
      </w:r>
      <w:r w:rsidRPr="00284F35">
        <w:rPr>
          <w:rFonts w:ascii="Times New Roman" w:eastAsia="Calibri" w:hAnsi="Times New Roman"/>
          <w:b/>
          <w:i/>
          <w:sz w:val="24"/>
          <w:lang w:val="uk-UA"/>
        </w:rPr>
        <w:t xml:space="preserve">від </w:t>
      </w:r>
      <w:r w:rsidR="00082921" w:rsidRPr="00AE75FE">
        <w:rPr>
          <w:rFonts w:ascii="Times New Roman" w:eastAsia="Calibri" w:hAnsi="Times New Roman"/>
          <w:b/>
          <w:i/>
          <w:sz w:val="24"/>
          <w:szCs w:val="24"/>
          <w:lang w:val="ru-RU"/>
        </w:rPr>
        <w:t>«___» _________ 20</w:t>
      </w:r>
      <w:r w:rsidR="00897D01">
        <w:rPr>
          <w:rFonts w:ascii="Times New Roman" w:eastAsia="Calibri" w:hAnsi="Times New Roman"/>
          <w:b/>
          <w:i/>
          <w:sz w:val="24"/>
          <w:szCs w:val="24"/>
          <w:lang w:val="ru-RU"/>
        </w:rPr>
        <w:t>__</w:t>
      </w:r>
      <w:r w:rsidR="00082921" w:rsidRPr="00AE75FE">
        <w:rPr>
          <w:rFonts w:ascii="Times New Roman" w:eastAsia="Calibri" w:hAnsi="Times New Roman"/>
          <w:b/>
          <w:i/>
          <w:sz w:val="24"/>
          <w:szCs w:val="24"/>
          <w:lang w:val="ru-RU"/>
        </w:rPr>
        <w:t>р</w:t>
      </w:r>
      <w:r w:rsidRPr="00284F35">
        <w:rPr>
          <w:rFonts w:ascii="Times New Roman" w:eastAsia="Calibri" w:hAnsi="Times New Roman"/>
          <w:b/>
          <w:i/>
          <w:sz w:val="24"/>
          <w:lang w:val="uk-UA"/>
        </w:rPr>
        <w:t>.</w:t>
      </w:r>
    </w:p>
    <w:p w14:paraId="525E1615" w14:textId="2F77CD2B" w:rsidR="00535FA4" w:rsidRPr="00284F35" w:rsidRDefault="00535FA4">
      <w:pPr>
        <w:autoSpaceDE w:val="0"/>
        <w:autoSpaceDN w:val="0"/>
        <w:adjustRightInd w:val="0"/>
        <w:rPr>
          <w:rFonts w:ascii="Times New Roman" w:eastAsia="Calibri" w:hAnsi="Times New Roman"/>
          <w:b/>
          <w:i/>
          <w:sz w:val="24"/>
          <w:lang w:val="uk-UA"/>
        </w:rPr>
      </w:pPr>
      <w:r w:rsidRPr="00284F35">
        <w:rPr>
          <w:rFonts w:ascii="Times New Roman" w:eastAsia="Calibri" w:hAnsi="Times New Roman"/>
          <w:b/>
          <w:i/>
          <w:sz w:val="24"/>
          <w:lang w:val="uk-UA"/>
        </w:rPr>
        <w:t xml:space="preserve">м. Київ                                                                                                                        </w:t>
      </w:r>
      <w:r w:rsidR="00082921" w:rsidRPr="005F0431">
        <w:rPr>
          <w:rFonts w:ascii="Times New Roman" w:eastAsia="Calibri" w:hAnsi="Times New Roman"/>
          <w:b/>
          <w:i/>
          <w:sz w:val="24"/>
          <w:szCs w:val="24"/>
          <w:lang w:val="ru-RU"/>
        </w:rPr>
        <w:t>___ ______ 20</w:t>
      </w:r>
      <w:r w:rsidR="00897D01">
        <w:rPr>
          <w:rFonts w:ascii="Times New Roman" w:eastAsia="Calibri" w:hAnsi="Times New Roman"/>
          <w:b/>
          <w:i/>
          <w:sz w:val="24"/>
          <w:szCs w:val="24"/>
          <w:lang w:val="ru-RU"/>
        </w:rPr>
        <w:t>__</w:t>
      </w:r>
      <w:r w:rsidR="00082921" w:rsidRPr="005F0431">
        <w:rPr>
          <w:rFonts w:ascii="Times New Roman" w:eastAsia="Calibri" w:hAnsi="Times New Roman"/>
          <w:b/>
          <w:i/>
          <w:sz w:val="24"/>
          <w:szCs w:val="24"/>
          <w:lang w:val="ru-RU"/>
        </w:rPr>
        <w:t>р</w:t>
      </w:r>
      <w:r w:rsidRPr="00284F35">
        <w:rPr>
          <w:rFonts w:ascii="Times New Roman" w:eastAsia="Calibri" w:hAnsi="Times New Roman"/>
          <w:b/>
          <w:i/>
          <w:sz w:val="24"/>
          <w:lang w:val="uk-UA"/>
        </w:rPr>
        <w:t>.</w:t>
      </w:r>
    </w:p>
    <w:p w14:paraId="5C7E0F69" w14:textId="77777777" w:rsidR="00535FA4" w:rsidRPr="00284F35" w:rsidRDefault="00535FA4" w:rsidP="00535FA4">
      <w:pPr>
        <w:spacing w:after="0" w:line="240" w:lineRule="auto"/>
        <w:jc w:val="center"/>
        <w:rPr>
          <w:rFonts w:ascii="Times New Roman" w:eastAsia="Calibri" w:hAnsi="Times New Roman"/>
          <w:b/>
          <w:i/>
          <w:sz w:val="24"/>
          <w:lang w:val="uk-UA"/>
        </w:rPr>
      </w:pPr>
      <w:r w:rsidRPr="008C4326">
        <w:rPr>
          <w:rFonts w:ascii="Times New Roman" w:hAnsi="Times New Roman"/>
          <w:b/>
          <w:i/>
          <w:sz w:val="24"/>
          <w:szCs w:val="24"/>
          <w:lang w:val="ru-RU"/>
        </w:rPr>
        <w:t>ЗРАЗОК</w:t>
      </w:r>
    </w:p>
    <w:p w14:paraId="15746990" w14:textId="77777777" w:rsidR="00535FA4" w:rsidRPr="00284F35" w:rsidRDefault="00535FA4" w:rsidP="00535FA4">
      <w:pPr>
        <w:spacing w:after="0" w:line="240" w:lineRule="auto"/>
        <w:jc w:val="center"/>
        <w:rPr>
          <w:rFonts w:ascii="Times New Roman" w:eastAsiaTheme="minorHAnsi" w:hAnsi="Times New Roman" w:cstheme="minorBidi"/>
          <w:sz w:val="24"/>
          <w:szCs w:val="22"/>
          <w:lang w:val="uk-UA"/>
        </w:rPr>
      </w:pPr>
      <w:r w:rsidRPr="00284F35">
        <w:rPr>
          <w:rFonts w:ascii="Times New Roman" w:eastAsia="Calibri" w:hAnsi="Times New Roman"/>
          <w:b/>
          <w:sz w:val="24"/>
          <w:lang w:val="uk-UA"/>
        </w:rPr>
        <w:t>ЗАЯВА</w:t>
      </w:r>
    </w:p>
    <w:p w14:paraId="2EC6819D" w14:textId="77777777" w:rsidR="00393299" w:rsidRDefault="00393299" w:rsidP="00535FA4">
      <w:pPr>
        <w:tabs>
          <w:tab w:val="left" w:pos="1701"/>
        </w:tabs>
        <w:spacing w:after="0" w:line="240" w:lineRule="auto"/>
        <w:jc w:val="center"/>
        <w:rPr>
          <w:rFonts w:ascii="Times New Roman" w:eastAsia="Calibri" w:hAnsi="Times New Roman"/>
          <w:b/>
          <w:sz w:val="24"/>
          <w:szCs w:val="24"/>
          <w:lang w:val="uk-UA"/>
        </w:rPr>
      </w:pPr>
      <w:r w:rsidRPr="00393299">
        <w:rPr>
          <w:rFonts w:ascii="Times New Roman" w:eastAsia="Calibri" w:hAnsi="Times New Roman"/>
          <w:b/>
          <w:sz w:val="24"/>
          <w:szCs w:val="24"/>
          <w:lang w:val="uk-UA"/>
        </w:rPr>
        <w:t xml:space="preserve">на включення до балансуючої групи </w:t>
      </w:r>
    </w:p>
    <w:p w14:paraId="2E028644" w14:textId="2206BB52" w:rsidR="00535FA4" w:rsidRPr="00284F35" w:rsidRDefault="00393299" w:rsidP="00535FA4">
      <w:pPr>
        <w:tabs>
          <w:tab w:val="left" w:pos="1701"/>
        </w:tabs>
        <w:spacing w:after="0" w:line="240" w:lineRule="auto"/>
        <w:jc w:val="center"/>
        <w:rPr>
          <w:rFonts w:ascii="Times New Roman" w:eastAsia="Calibri" w:hAnsi="Times New Roman"/>
          <w:b/>
          <w:sz w:val="24"/>
          <w:lang w:val="uk-UA"/>
        </w:rPr>
      </w:pPr>
      <w:r>
        <w:rPr>
          <w:rFonts w:ascii="Times New Roman" w:eastAsia="Calibri" w:hAnsi="Times New Roman"/>
          <w:b/>
          <w:sz w:val="24"/>
          <w:szCs w:val="24"/>
          <w:lang w:val="uk-UA"/>
        </w:rPr>
        <w:t>(</w:t>
      </w:r>
      <w:r w:rsidR="00535FA4" w:rsidRPr="00284F35">
        <w:rPr>
          <w:rFonts w:ascii="Times New Roman" w:eastAsia="Calibri" w:hAnsi="Times New Roman"/>
          <w:b/>
          <w:sz w:val="24"/>
          <w:lang w:val="uk-UA"/>
        </w:rPr>
        <w:t xml:space="preserve">приєднання до договору про створення балансуючої групи від ___ ____ </w:t>
      </w:r>
      <w:r w:rsidR="00082921" w:rsidRPr="005F0431">
        <w:rPr>
          <w:rFonts w:ascii="Times New Roman" w:eastAsia="Calibri" w:hAnsi="Times New Roman"/>
          <w:b/>
          <w:sz w:val="24"/>
          <w:szCs w:val="24"/>
          <w:lang w:val="ru-RU"/>
        </w:rPr>
        <w:t>20</w:t>
      </w:r>
      <w:r w:rsidR="00897D01">
        <w:rPr>
          <w:rFonts w:ascii="Times New Roman" w:eastAsia="Calibri" w:hAnsi="Times New Roman"/>
          <w:b/>
          <w:sz w:val="24"/>
          <w:szCs w:val="24"/>
          <w:lang w:val="ru-RU"/>
        </w:rPr>
        <w:t>__</w:t>
      </w:r>
      <w:r w:rsidR="00082921" w:rsidRPr="005F0431">
        <w:rPr>
          <w:rFonts w:ascii="Times New Roman" w:eastAsia="Calibri" w:hAnsi="Times New Roman"/>
          <w:b/>
          <w:sz w:val="24"/>
          <w:szCs w:val="24"/>
          <w:lang w:val="ru-RU"/>
        </w:rPr>
        <w:t>р.</w:t>
      </w:r>
      <w:r w:rsidRPr="00296DB0">
        <w:rPr>
          <w:rFonts w:ascii="Times New Roman" w:eastAsia="Calibri" w:hAnsi="Times New Roman"/>
          <w:b/>
          <w:sz w:val="24"/>
          <w:szCs w:val="24"/>
          <w:lang w:val="ru-RU"/>
        </w:rPr>
        <w:t>)</w:t>
      </w:r>
    </w:p>
    <w:p w14:paraId="31E5A716" w14:textId="77777777" w:rsidR="00535FA4" w:rsidRPr="00284F35" w:rsidRDefault="00535FA4" w:rsidP="00535FA4">
      <w:pPr>
        <w:tabs>
          <w:tab w:val="left" w:pos="1701"/>
        </w:tabs>
        <w:spacing w:after="0" w:line="240" w:lineRule="auto"/>
        <w:jc w:val="center"/>
        <w:rPr>
          <w:rFonts w:ascii="Times New Roman" w:eastAsia="Calibri" w:hAnsi="Times New Roman"/>
          <w:b/>
          <w:sz w:val="24"/>
          <w:lang w:val="uk-UA"/>
        </w:rPr>
      </w:pPr>
    </w:p>
    <w:p w14:paraId="5247BC4D" w14:textId="774D0450" w:rsidR="00535FA4" w:rsidRPr="00284F35" w:rsidRDefault="00535FA4">
      <w:pPr>
        <w:tabs>
          <w:tab w:val="left" w:pos="1701"/>
        </w:tabs>
        <w:spacing w:after="0" w:line="240" w:lineRule="auto"/>
        <w:rPr>
          <w:rFonts w:ascii="Times New Roman" w:eastAsia="Calibri" w:hAnsi="Times New Roman"/>
          <w:sz w:val="24"/>
          <w:lang w:val="uk-UA"/>
        </w:rPr>
      </w:pPr>
      <w:r w:rsidRPr="00284F35">
        <w:rPr>
          <w:rFonts w:ascii="Times New Roman" w:eastAsia="Calibri" w:hAnsi="Times New Roman"/>
          <w:sz w:val="24"/>
          <w:lang w:val="uk-UA"/>
        </w:rPr>
        <w:t xml:space="preserve">м. Київ </w:t>
      </w:r>
      <w:r w:rsidRPr="00284F35">
        <w:rPr>
          <w:rFonts w:ascii="Times New Roman" w:eastAsia="Calibri" w:hAnsi="Times New Roman"/>
          <w:sz w:val="24"/>
          <w:lang w:val="uk-UA"/>
        </w:rPr>
        <w:tab/>
        <w:t xml:space="preserve">                            </w:t>
      </w:r>
      <w:r w:rsidRPr="00284F35">
        <w:rPr>
          <w:rFonts w:ascii="Times New Roman" w:eastAsia="Calibri" w:hAnsi="Times New Roman"/>
          <w:sz w:val="24"/>
          <w:lang w:val="uk-UA"/>
        </w:rPr>
        <w:tab/>
      </w:r>
      <w:r w:rsidRPr="00284F35">
        <w:rPr>
          <w:rFonts w:ascii="Times New Roman" w:eastAsia="Calibri" w:hAnsi="Times New Roman"/>
          <w:sz w:val="24"/>
          <w:lang w:val="uk-UA"/>
        </w:rPr>
        <w:tab/>
        <w:t xml:space="preserve">                                             «___» ___________ </w:t>
      </w:r>
      <w:r w:rsidR="00082921" w:rsidRPr="005F0431">
        <w:rPr>
          <w:rFonts w:ascii="Times New Roman" w:eastAsia="Calibri" w:hAnsi="Times New Roman"/>
          <w:lang w:val="uk-UA"/>
        </w:rPr>
        <w:t>20</w:t>
      </w:r>
      <w:r w:rsidR="00897D01">
        <w:rPr>
          <w:rFonts w:ascii="Times New Roman" w:eastAsia="Calibri" w:hAnsi="Times New Roman"/>
          <w:lang w:val="uk-UA"/>
        </w:rPr>
        <w:t>__</w:t>
      </w:r>
      <w:r w:rsidRPr="00284F35">
        <w:rPr>
          <w:rFonts w:ascii="Times New Roman" w:eastAsia="Calibri" w:hAnsi="Times New Roman"/>
          <w:sz w:val="24"/>
          <w:lang w:val="uk-UA"/>
        </w:rPr>
        <w:t xml:space="preserve"> року</w:t>
      </w:r>
    </w:p>
    <w:p w14:paraId="65F26F12" w14:textId="77777777" w:rsidR="00535FA4" w:rsidRPr="00284F35" w:rsidRDefault="00535FA4">
      <w:pPr>
        <w:tabs>
          <w:tab w:val="left" w:pos="1701"/>
        </w:tabs>
        <w:spacing w:after="0" w:line="240" w:lineRule="auto"/>
        <w:ind w:firstLine="426"/>
        <w:rPr>
          <w:rFonts w:ascii="Times New Roman" w:eastAsia="Calibri" w:hAnsi="Times New Roman"/>
          <w:sz w:val="24"/>
          <w:lang w:val="uk-UA"/>
        </w:rPr>
      </w:pPr>
      <w:r w:rsidRPr="00284F35">
        <w:rPr>
          <w:rFonts w:ascii="Times New Roman" w:eastAsia="Calibri" w:hAnsi="Times New Roman"/>
          <w:sz w:val="24"/>
          <w:lang w:val="uk-UA"/>
        </w:rPr>
        <w:t xml:space="preserve">____________________________________, в особі ____________, який діє на підставі ____________ та відповідної ліцензії від ___.___.20__ р. № ___, енергетичний ідентифікаційний код (EIC) № ____________, надає письмову згоду на приєднання до договору про створення балансуючої групи від ___ ____ 2019р. (далі - Договір) та з дати підтвердження в якості Учасника Договору від сторони відповідальної за баланс, є таким, що приєднався в цілому до Договору та прийняв на себе всі права та обов’язки Учасника, визначені Договором, а в частині врегулювання небалансів з дати внесення відповідних змін до інформаційної платформи Оператора ГТС. </w:t>
      </w:r>
    </w:p>
    <w:p w14:paraId="209BE034" w14:textId="677D5491" w:rsidR="00535FA4" w:rsidRDefault="00535FA4">
      <w:pPr>
        <w:tabs>
          <w:tab w:val="left" w:pos="1701"/>
        </w:tabs>
        <w:spacing w:after="0" w:line="240" w:lineRule="auto"/>
        <w:ind w:firstLine="426"/>
        <w:rPr>
          <w:rFonts w:ascii="Times New Roman" w:eastAsia="Calibri" w:hAnsi="Times New Roman"/>
          <w:sz w:val="24"/>
          <w:lang w:val="uk-UA"/>
        </w:rPr>
      </w:pPr>
      <w:r w:rsidRPr="00284F35">
        <w:rPr>
          <w:rFonts w:ascii="Times New Roman" w:eastAsia="Calibri" w:hAnsi="Times New Roman"/>
          <w:sz w:val="24"/>
          <w:lang w:val="uk-UA"/>
        </w:rPr>
        <w:t>З текстом Договору ознайомлений</w:t>
      </w:r>
      <w:r w:rsidR="00897D01">
        <w:rPr>
          <w:rFonts w:ascii="Times New Roman" w:eastAsia="Calibri" w:hAnsi="Times New Roman"/>
          <w:sz w:val="24"/>
          <w:lang w:val="uk-UA"/>
        </w:rPr>
        <w:t>.</w:t>
      </w:r>
    </w:p>
    <w:p w14:paraId="4E2226AD" w14:textId="77B20215" w:rsidR="00A54562" w:rsidRPr="00284F35" w:rsidRDefault="00A54562" w:rsidP="00A54562">
      <w:pPr>
        <w:tabs>
          <w:tab w:val="left" w:pos="1701"/>
        </w:tabs>
        <w:spacing w:after="0" w:line="240" w:lineRule="auto"/>
        <w:rPr>
          <w:rFonts w:ascii="Times New Roman" w:eastAsia="Calibri" w:hAnsi="Times New Roman"/>
          <w:sz w:val="24"/>
          <w:lang w:val="uk-UA"/>
        </w:rPr>
      </w:pPr>
      <w:r>
        <w:rPr>
          <w:rFonts w:ascii="Times New Roman" w:eastAsia="Calibri" w:hAnsi="Times New Roman"/>
          <w:sz w:val="24"/>
          <w:lang w:val="uk-UA"/>
        </w:rPr>
        <w:t>Тип портфоліо:_____________________</w:t>
      </w:r>
    </w:p>
    <w:p w14:paraId="4F8719D5"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Повна назва підприємства: __________________</w:t>
      </w:r>
    </w:p>
    <w:p w14:paraId="0CF6D2BB"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Посада та П. І. Б. уповноваженої особи : ________________________</w:t>
      </w:r>
    </w:p>
    <w:p w14:paraId="73FEF4F2"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ЄДРПОУ: __________________</w:t>
      </w:r>
    </w:p>
    <w:p w14:paraId="1707DDC7"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Індивідуальний податковий номер: _____________________</w:t>
      </w:r>
    </w:p>
    <w:p w14:paraId="23D3EA7F"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ID (номер в реєстрі учасників ринку) / ЕІС- код СВБ, у якої учасник ринку реєструється в якості члена балансуючої групи (у разі наявності): ___________________</w:t>
      </w:r>
    </w:p>
    <w:p w14:paraId="13D7BD64"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Юридична адреса: ___________________</w:t>
      </w:r>
    </w:p>
    <w:p w14:paraId="56896218"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Поштова адреса: ___________________</w:t>
      </w:r>
    </w:p>
    <w:p w14:paraId="6F851878"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П/р (</w:t>
      </w:r>
      <w:r w:rsidRPr="00284F35">
        <w:rPr>
          <w:rFonts w:ascii="Times New Roman" w:eastAsia="Calibri" w:hAnsi="Times New Roman"/>
          <w:sz w:val="24"/>
        </w:rPr>
        <w:t>IBAN</w:t>
      </w:r>
      <w:r w:rsidRPr="00284F35">
        <w:rPr>
          <w:rFonts w:ascii="Times New Roman" w:eastAsia="Calibri" w:hAnsi="Times New Roman"/>
          <w:sz w:val="24"/>
          <w:lang w:val="uk-UA"/>
        </w:rPr>
        <w:t>) № ____________________ в __________________, МФО _________</w:t>
      </w:r>
    </w:p>
    <w:p w14:paraId="6008A70E" w14:textId="77777777"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Телефон: _____________</w:t>
      </w:r>
    </w:p>
    <w:p w14:paraId="46FDC0D7" w14:textId="324A0E34" w:rsidR="00535FA4" w:rsidRPr="00284F35" w:rsidRDefault="00535FA4">
      <w:pPr>
        <w:tabs>
          <w:tab w:val="left" w:pos="1701"/>
        </w:tabs>
        <w:spacing w:after="60" w:line="240" w:lineRule="auto"/>
        <w:rPr>
          <w:rFonts w:ascii="Times New Roman" w:eastAsia="Calibri" w:hAnsi="Times New Roman"/>
          <w:sz w:val="24"/>
          <w:lang w:val="uk-UA"/>
        </w:rPr>
      </w:pPr>
      <w:r w:rsidRPr="00284F35">
        <w:rPr>
          <w:rFonts w:ascii="Times New Roman" w:eastAsia="Calibri" w:hAnsi="Times New Roman"/>
          <w:sz w:val="24"/>
          <w:lang w:val="uk-UA"/>
        </w:rPr>
        <w:t>Факс: ________________</w:t>
      </w:r>
    </w:p>
    <w:p w14:paraId="5E0FAED1" w14:textId="78030132" w:rsidR="00871A41" w:rsidRPr="00871A41" w:rsidRDefault="00871A41" w:rsidP="00535FA4">
      <w:pPr>
        <w:tabs>
          <w:tab w:val="left" w:pos="1701"/>
        </w:tabs>
        <w:spacing w:after="60" w:line="240" w:lineRule="auto"/>
        <w:rPr>
          <w:rFonts w:ascii="Times New Roman" w:eastAsia="Calibri" w:hAnsi="Times New Roman"/>
          <w:sz w:val="24"/>
          <w:szCs w:val="24"/>
          <w:lang w:val="uk-UA"/>
        </w:rPr>
      </w:pPr>
      <w:r>
        <w:rPr>
          <w:rFonts w:ascii="Times New Roman" w:eastAsia="Calibri" w:hAnsi="Times New Roman"/>
          <w:sz w:val="24"/>
          <w:szCs w:val="24"/>
          <w:lang w:val="uk-UA"/>
        </w:rPr>
        <w:t>Дата приєднання до балансуючої групи: ____________________</w:t>
      </w:r>
    </w:p>
    <w:p w14:paraId="0FDBE282" w14:textId="0E18B50D" w:rsidR="00535FA4" w:rsidRPr="00284F35" w:rsidRDefault="00535FA4">
      <w:pPr>
        <w:tabs>
          <w:tab w:val="left" w:pos="1701"/>
        </w:tabs>
        <w:spacing w:after="0" w:line="240" w:lineRule="auto"/>
        <w:rPr>
          <w:rFonts w:ascii="Times New Roman" w:eastAsia="Calibri" w:hAnsi="Times New Roman"/>
          <w:sz w:val="24"/>
          <w:lang w:val="uk-UA"/>
        </w:rPr>
      </w:pPr>
      <w:r w:rsidRPr="00284F35">
        <w:rPr>
          <w:rFonts w:ascii="Times New Roman" w:eastAsia="Calibri" w:hAnsi="Times New Roman"/>
          <w:sz w:val="24"/>
          <w:lang w:val="uk-UA"/>
        </w:rPr>
        <w:t xml:space="preserve">Електрона </w:t>
      </w:r>
      <w:r w:rsidR="006C337A" w:rsidRPr="00284F35">
        <w:rPr>
          <w:rFonts w:ascii="Times New Roman" w:eastAsia="Calibri" w:hAnsi="Times New Roman"/>
          <w:sz w:val="24"/>
          <w:lang w:val="uk-UA"/>
        </w:rPr>
        <w:t>адреса</w:t>
      </w:r>
      <w:r w:rsidRPr="00284F35">
        <w:rPr>
          <w:rFonts w:ascii="Times New Roman" w:eastAsia="Calibri" w:hAnsi="Times New Roman"/>
          <w:sz w:val="24"/>
          <w:lang w:val="uk-UA"/>
        </w:rPr>
        <w:t xml:space="preserve">: </w:t>
      </w:r>
    </w:p>
    <w:p w14:paraId="018D4602" w14:textId="78AA5FF1" w:rsidR="00535FA4" w:rsidRPr="00284F35" w:rsidRDefault="003F3DAC">
      <w:pPr>
        <w:tabs>
          <w:tab w:val="left" w:pos="1701"/>
        </w:tabs>
        <w:spacing w:after="0" w:line="240" w:lineRule="auto"/>
        <w:rPr>
          <w:rFonts w:ascii="Times New Roman" w:eastAsia="Calibri" w:hAnsi="Times New Roman"/>
          <w:sz w:val="24"/>
          <w:lang w:val="uk-UA"/>
        </w:rPr>
      </w:pPr>
      <w:r w:rsidRPr="00284F35">
        <w:rPr>
          <w:rFonts w:ascii="Times New Roman" w:eastAsia="Calibri" w:hAnsi="Times New Roman"/>
          <w:sz w:val="24"/>
          <w:lang w:val="uk-UA"/>
        </w:rPr>
        <w:t>Веб-сторінка:</w:t>
      </w:r>
    </w:p>
    <w:p w14:paraId="23C377B8" w14:textId="77777777" w:rsidR="00535FA4" w:rsidRPr="00284F35" w:rsidRDefault="00535FA4">
      <w:pPr>
        <w:tabs>
          <w:tab w:val="left" w:pos="1701"/>
        </w:tabs>
        <w:spacing w:after="0" w:line="240" w:lineRule="auto"/>
        <w:rPr>
          <w:rFonts w:ascii="Times New Roman" w:eastAsia="Calibri" w:hAnsi="Times New Roman"/>
          <w:b/>
          <w:sz w:val="24"/>
          <w:lang w:val="uk-UA"/>
        </w:rPr>
      </w:pPr>
      <w:r w:rsidRPr="00284F35">
        <w:rPr>
          <w:rFonts w:ascii="Times New Roman" w:eastAsia="Calibri" w:hAnsi="Times New Roman"/>
          <w:b/>
          <w:sz w:val="24"/>
          <w:lang w:val="uk-UA"/>
        </w:rPr>
        <w:t>Додатки до заяви:</w:t>
      </w:r>
    </w:p>
    <w:p w14:paraId="1CD4A224" w14:textId="26666B68" w:rsidR="00535FA4" w:rsidRPr="00C16038" w:rsidRDefault="00535FA4" w:rsidP="00C16038">
      <w:pPr>
        <w:pStyle w:val="af2"/>
        <w:numPr>
          <w:ilvl w:val="0"/>
          <w:numId w:val="30"/>
        </w:numPr>
        <w:tabs>
          <w:tab w:val="left" w:pos="1701"/>
        </w:tabs>
        <w:spacing w:after="0" w:line="240" w:lineRule="auto"/>
        <w:rPr>
          <w:rFonts w:ascii="Times New Roman" w:hAnsi="Times New Roman"/>
          <w:sz w:val="24"/>
          <w:lang w:val="uk-UA"/>
        </w:rPr>
      </w:pPr>
      <w:r w:rsidRPr="00C16038">
        <w:rPr>
          <w:rFonts w:ascii="Times New Roman" w:hAnsi="Times New Roman"/>
          <w:sz w:val="24"/>
          <w:lang w:val="uk-UA"/>
        </w:rPr>
        <w:t>Копія документа, що підтверджує повноваження особи, яка підписує заяву приєднання до договору про створення балансуючої групи.</w:t>
      </w:r>
    </w:p>
    <w:p w14:paraId="6C466EF0" w14:textId="77777777" w:rsidR="00C16038" w:rsidRPr="00C16038" w:rsidRDefault="00C16038" w:rsidP="00C16038">
      <w:pPr>
        <w:pStyle w:val="af2"/>
        <w:tabs>
          <w:tab w:val="left" w:pos="1701"/>
        </w:tabs>
        <w:spacing w:after="0" w:line="240" w:lineRule="auto"/>
        <w:rPr>
          <w:rFonts w:ascii="Times New Roman" w:hAnsi="Times New Roman"/>
          <w:sz w:val="24"/>
          <w:lang w:val="uk-UA"/>
        </w:rPr>
      </w:pPr>
    </w:p>
    <w:p w14:paraId="20880885" w14:textId="77777777" w:rsidR="00535FA4" w:rsidRPr="00284F35" w:rsidRDefault="00535FA4">
      <w:pPr>
        <w:spacing w:after="0" w:line="240" w:lineRule="auto"/>
        <w:rPr>
          <w:rFonts w:ascii="Times New Roman" w:hAnsi="Times New Roman"/>
          <w:sz w:val="24"/>
          <w:lang w:val="uk-UA"/>
        </w:rPr>
      </w:pPr>
      <w:r w:rsidRPr="00284F35">
        <w:rPr>
          <w:rFonts w:ascii="Times New Roman" w:hAnsi="Times New Roman"/>
          <w:sz w:val="24"/>
          <w:lang w:val="uk-UA"/>
        </w:rPr>
        <w:t>__________________________</w:t>
      </w:r>
      <w:r w:rsidRPr="00284F35">
        <w:rPr>
          <w:rFonts w:ascii="Times New Roman" w:hAnsi="Times New Roman"/>
          <w:sz w:val="24"/>
          <w:lang w:val="uk-UA"/>
        </w:rPr>
        <w:tab/>
      </w:r>
      <w:r w:rsidRPr="00284F35">
        <w:rPr>
          <w:rFonts w:ascii="Times New Roman" w:hAnsi="Times New Roman"/>
          <w:sz w:val="24"/>
          <w:lang w:val="uk-UA"/>
        </w:rPr>
        <w:tab/>
      </w:r>
      <w:r w:rsidRPr="00284F35">
        <w:rPr>
          <w:rFonts w:ascii="Times New Roman" w:hAnsi="Times New Roman"/>
          <w:sz w:val="24"/>
          <w:lang w:val="uk-UA"/>
        </w:rPr>
        <w:tab/>
        <w:t xml:space="preserve">                        __________________________</w:t>
      </w:r>
    </w:p>
    <w:p w14:paraId="1DBB893C" w14:textId="77777777" w:rsidR="00535FA4" w:rsidRPr="00284F35" w:rsidRDefault="00535FA4">
      <w:pPr>
        <w:spacing w:after="0" w:line="240" w:lineRule="auto"/>
        <w:rPr>
          <w:rFonts w:ascii="Times New Roman" w:hAnsi="Times New Roman"/>
          <w:sz w:val="24"/>
          <w:lang w:val="uk-UA"/>
        </w:rPr>
      </w:pPr>
      <w:r w:rsidRPr="00284F35">
        <w:rPr>
          <w:rFonts w:ascii="Times New Roman" w:eastAsia="Calibri" w:hAnsi="Times New Roman"/>
          <w:sz w:val="24"/>
          <w:lang w:val="uk-UA"/>
        </w:rPr>
        <w:t>(підпис уповноваженої особи)</w:t>
      </w:r>
      <w:r w:rsidRPr="00284F35">
        <w:rPr>
          <w:rFonts w:ascii="Times New Roman" w:eastAsia="Calibri" w:hAnsi="Times New Roman"/>
          <w:sz w:val="24"/>
          <w:lang w:val="uk-UA"/>
        </w:rPr>
        <w:tab/>
      </w:r>
      <w:r w:rsidRPr="00284F35">
        <w:rPr>
          <w:rFonts w:ascii="Times New Roman" w:eastAsia="Calibri" w:hAnsi="Times New Roman"/>
          <w:sz w:val="24"/>
          <w:lang w:val="uk-UA"/>
        </w:rPr>
        <w:tab/>
      </w:r>
      <w:r w:rsidRPr="00284F35">
        <w:rPr>
          <w:rFonts w:ascii="Times New Roman" w:eastAsia="Calibri" w:hAnsi="Times New Roman"/>
          <w:sz w:val="24"/>
          <w:lang w:val="uk-UA"/>
        </w:rPr>
        <w:tab/>
      </w:r>
      <w:r w:rsidRPr="00284F35">
        <w:rPr>
          <w:rFonts w:ascii="Times New Roman" w:eastAsia="Calibri" w:hAnsi="Times New Roman"/>
          <w:sz w:val="24"/>
          <w:lang w:val="uk-UA"/>
        </w:rPr>
        <w:tab/>
      </w:r>
      <w:r w:rsidRPr="00284F35">
        <w:rPr>
          <w:rFonts w:ascii="Times New Roman" w:eastAsia="Calibri" w:hAnsi="Times New Roman"/>
          <w:sz w:val="24"/>
          <w:lang w:val="uk-UA"/>
        </w:rPr>
        <w:tab/>
        <w:t>(П. І. Б. уповноваженої особи)</w:t>
      </w:r>
    </w:p>
    <w:p w14:paraId="3E8C7363" w14:textId="77777777" w:rsidR="00535FA4" w:rsidRPr="008C4326" w:rsidRDefault="00535FA4" w:rsidP="00535FA4">
      <w:pPr>
        <w:spacing w:before="120" w:after="120"/>
        <w:jc w:val="center"/>
        <w:rPr>
          <w:rFonts w:ascii="Times New Roman" w:hAnsi="Times New Roman"/>
          <w:b/>
          <w:sz w:val="24"/>
          <w:szCs w:val="24"/>
          <w:u w:val="single"/>
          <w:lang w:val="ru-RU"/>
        </w:rPr>
      </w:pPr>
      <w:r w:rsidRPr="008C4326">
        <w:rPr>
          <w:rFonts w:ascii="Times New Roman" w:hAnsi="Times New Roman"/>
          <w:b/>
          <w:sz w:val="24"/>
          <w:szCs w:val="24"/>
          <w:u w:val="single"/>
          <w:lang w:val="ru-RU"/>
        </w:rPr>
        <w:t>ЗРАЗОК ДОДАТКУ ЗАТВЕРДЖЕНО</w:t>
      </w:r>
    </w:p>
    <w:p w14:paraId="2D338215" w14:textId="77777777" w:rsidR="00535FA4" w:rsidRPr="00284F35" w:rsidRDefault="00535FA4">
      <w:pPr>
        <w:spacing w:before="120"/>
        <w:rPr>
          <w:rFonts w:ascii="Times New Roman" w:hAnsi="Times New Roman"/>
          <w:b/>
          <w:i/>
          <w:sz w:val="24"/>
          <w:u w:val="single"/>
        </w:rPr>
      </w:pPr>
      <w:r w:rsidRPr="00284F35">
        <w:rPr>
          <w:rFonts w:ascii="Times New Roman" w:hAnsi="Times New Roman"/>
          <w:i/>
          <w:sz w:val="24"/>
          <w:lang w:val="ru-RU"/>
        </w:rPr>
        <w:t xml:space="preserve">Цей Додаток складений українською мовою в двох ідентичних примірниках (по одному для кожної зі Сторін) та є невід’ємною частиною </w:t>
      </w:r>
      <w:r w:rsidRPr="00284F35">
        <w:rPr>
          <w:rFonts w:ascii="Times New Roman" w:hAnsi="Times New Roman"/>
          <w:i/>
          <w:sz w:val="24"/>
        </w:rPr>
        <w:t>Договору.</w:t>
      </w:r>
    </w:p>
    <w:tbl>
      <w:tblPr>
        <w:tblW w:w="2544" w:type="pct"/>
        <w:tblLook w:val="04A0" w:firstRow="1" w:lastRow="0" w:firstColumn="1" w:lastColumn="0" w:noHBand="0" w:noVBand="1"/>
      </w:tblPr>
      <w:tblGrid>
        <w:gridCol w:w="5193"/>
      </w:tblGrid>
      <w:tr w:rsidR="00B728D2" w:rsidRPr="008C4326" w14:paraId="5008BB3A" w14:textId="77777777" w:rsidTr="00284F35">
        <w:trPr>
          <w:trHeight w:val="446"/>
        </w:trPr>
        <w:tc>
          <w:tcPr>
            <w:tcW w:w="5000" w:type="pct"/>
            <w:shd w:val="clear" w:color="auto" w:fill="auto"/>
          </w:tcPr>
          <w:p w14:paraId="2C122B02" w14:textId="77777777" w:rsidR="00B728D2" w:rsidRPr="00284F35" w:rsidRDefault="00B728D2" w:rsidP="00E17D67">
            <w:pPr>
              <w:widowControl w:val="0"/>
              <w:snapToGrid w:val="0"/>
              <w:spacing w:after="0" w:line="240" w:lineRule="auto"/>
              <w:contextualSpacing/>
              <w:rPr>
                <w:rFonts w:ascii="Times New Roman" w:eastAsia="Calibri" w:hAnsi="Times New Roman"/>
                <w:b/>
                <w:sz w:val="24"/>
                <w:lang w:val="uk-UA"/>
              </w:rPr>
            </w:pPr>
            <w:r w:rsidRPr="00284F35">
              <w:rPr>
                <w:rFonts w:ascii="Times New Roman" w:hAnsi="Times New Roman"/>
                <w:b/>
                <w:sz w:val="23"/>
                <w:lang w:val="uk-UA"/>
              </w:rPr>
              <w:t>СВБ:</w:t>
            </w:r>
          </w:p>
        </w:tc>
      </w:tr>
      <w:tr w:rsidR="00B728D2" w:rsidRPr="00296DB0" w14:paraId="7EE9B819" w14:textId="77777777" w:rsidTr="00284F35">
        <w:trPr>
          <w:trHeight w:val="819"/>
        </w:trPr>
        <w:tc>
          <w:tcPr>
            <w:tcW w:w="5000" w:type="pct"/>
            <w:shd w:val="clear" w:color="auto" w:fill="auto"/>
          </w:tcPr>
          <w:p w14:paraId="502E0557" w14:textId="77777777" w:rsidR="00082921" w:rsidRPr="00082921" w:rsidRDefault="00082921" w:rsidP="00082921">
            <w:pPr>
              <w:widowControl w:val="0"/>
              <w:snapToGrid w:val="0"/>
              <w:spacing w:before="120" w:after="120" w:line="240" w:lineRule="auto"/>
              <w:contextualSpacing/>
              <w:jc w:val="center"/>
              <w:rPr>
                <w:rFonts w:ascii="Times New Roman" w:hAnsi="Times New Roman"/>
                <w:b/>
                <w:bCs/>
              </w:rPr>
            </w:pPr>
            <w:r w:rsidRPr="00082921">
              <w:rPr>
                <w:rFonts w:ascii="Times New Roman" w:hAnsi="Times New Roman"/>
                <w:b/>
                <w:bCs/>
              </w:rPr>
              <w:t>_____________________________</w:t>
            </w:r>
          </w:p>
          <w:p w14:paraId="70CDA3CF" w14:textId="2627A886" w:rsidR="00DE3EE9" w:rsidRPr="00284F35" w:rsidRDefault="000833B8" w:rsidP="000833B8">
            <w:pPr>
              <w:widowControl w:val="0"/>
              <w:snapToGrid w:val="0"/>
              <w:spacing w:after="0" w:line="240" w:lineRule="auto"/>
              <w:contextualSpacing/>
              <w:jc w:val="center"/>
              <w:rPr>
                <w:rFonts w:ascii="Times New Roman" w:eastAsiaTheme="minorHAnsi" w:hAnsi="Times New Roman" w:cstheme="minorBidi"/>
                <w:b/>
                <w:sz w:val="23"/>
                <w:szCs w:val="22"/>
                <w:lang w:val="uk-UA"/>
              </w:rPr>
            </w:pPr>
            <w:r w:rsidRPr="00284F35">
              <w:rPr>
                <w:rFonts w:ascii="Times New Roman" w:hAnsi="Times New Roman"/>
                <w:b/>
                <w:sz w:val="23"/>
                <w:lang w:val="ru-RU"/>
              </w:rPr>
              <w:t>Пр</w:t>
            </w:r>
            <w:r w:rsidR="00DE3EE9" w:rsidRPr="00284F35">
              <w:rPr>
                <w:rFonts w:ascii="Times New Roman" w:hAnsi="Times New Roman"/>
                <w:b/>
                <w:sz w:val="23"/>
                <w:lang w:val="uk-UA"/>
              </w:rPr>
              <w:t>едставник</w:t>
            </w:r>
          </w:p>
          <w:p w14:paraId="5A78F684" w14:textId="6D961DFC" w:rsidR="000833B8" w:rsidRPr="00284F35" w:rsidRDefault="000833B8" w:rsidP="005F0431">
            <w:pPr>
              <w:widowControl w:val="0"/>
              <w:snapToGrid w:val="0"/>
              <w:spacing w:after="0" w:line="240" w:lineRule="auto"/>
              <w:contextualSpacing/>
              <w:jc w:val="left"/>
              <w:rPr>
                <w:rFonts w:ascii="Times New Roman" w:hAnsi="Times New Roman"/>
                <w:b/>
                <w:sz w:val="23"/>
                <w:lang w:val="uk-UA"/>
              </w:rPr>
            </w:pPr>
          </w:p>
          <w:p w14:paraId="33094C4D" w14:textId="77777777" w:rsidR="000833B8" w:rsidRPr="00284F35" w:rsidRDefault="000833B8" w:rsidP="005F0431">
            <w:pPr>
              <w:widowControl w:val="0"/>
              <w:snapToGrid w:val="0"/>
              <w:spacing w:after="0" w:line="240" w:lineRule="auto"/>
              <w:contextualSpacing/>
              <w:jc w:val="left"/>
              <w:rPr>
                <w:rFonts w:ascii="Times New Roman" w:hAnsi="Times New Roman"/>
                <w:b/>
                <w:sz w:val="23"/>
                <w:lang w:val="uk-UA"/>
              </w:rPr>
            </w:pPr>
          </w:p>
          <w:p w14:paraId="1C122387" w14:textId="5DD26DB3" w:rsidR="00DE3EE9" w:rsidRPr="00284F35" w:rsidRDefault="00082921">
            <w:pPr>
              <w:widowControl w:val="0"/>
              <w:snapToGrid w:val="0"/>
              <w:spacing w:before="120" w:after="120" w:line="240" w:lineRule="auto"/>
              <w:contextualSpacing/>
              <w:rPr>
                <w:rFonts w:ascii="Times New Roman" w:eastAsia="Calibri" w:hAnsi="Times New Roman"/>
                <w:b/>
                <w:sz w:val="24"/>
                <w:lang w:val="uk-UA"/>
              </w:rPr>
            </w:pPr>
            <w:r w:rsidRPr="00082921">
              <w:rPr>
                <w:rFonts w:ascii="Times New Roman" w:eastAsia="Calibri" w:hAnsi="Times New Roman"/>
                <w:b/>
                <w:bCs/>
                <w:lang w:val="ru-RU"/>
              </w:rPr>
              <w:t>______________________/__________________</w:t>
            </w:r>
          </w:p>
        </w:tc>
      </w:tr>
    </w:tbl>
    <w:p w14:paraId="33D8C6EF" w14:textId="77777777" w:rsidR="00897D01" w:rsidRDefault="00897D01">
      <w:pPr>
        <w:spacing w:after="0"/>
        <w:jc w:val="right"/>
        <w:rPr>
          <w:rFonts w:ascii="Times New Roman" w:eastAsia="Calibri" w:hAnsi="Times New Roman"/>
          <w:b/>
          <w:i/>
          <w:sz w:val="24"/>
          <w:lang w:val="uk-UA"/>
        </w:rPr>
      </w:pPr>
    </w:p>
    <w:p w14:paraId="722A6A92" w14:textId="6CC74617" w:rsidR="00F05FD8" w:rsidRPr="00284F35" w:rsidRDefault="00F05FD8">
      <w:pPr>
        <w:spacing w:after="0"/>
        <w:jc w:val="right"/>
        <w:rPr>
          <w:rFonts w:ascii="Times New Roman" w:eastAsia="Calibri" w:hAnsi="Times New Roman"/>
          <w:b/>
          <w:i/>
          <w:sz w:val="24"/>
          <w:lang w:val="uk-UA"/>
        </w:rPr>
      </w:pPr>
      <w:r w:rsidRPr="00284F35">
        <w:rPr>
          <w:rFonts w:ascii="Times New Roman" w:eastAsia="Calibri" w:hAnsi="Times New Roman"/>
          <w:b/>
          <w:i/>
          <w:sz w:val="24"/>
          <w:lang w:val="uk-UA"/>
        </w:rPr>
        <w:t>Додаток №</w:t>
      </w:r>
      <w:r w:rsidR="00535FA4" w:rsidRPr="00284F35">
        <w:rPr>
          <w:rFonts w:ascii="Times New Roman" w:eastAsia="Calibri" w:hAnsi="Times New Roman"/>
          <w:b/>
          <w:i/>
          <w:sz w:val="24"/>
          <w:lang w:val="uk-UA"/>
        </w:rPr>
        <w:t>2</w:t>
      </w:r>
      <w:r w:rsidRPr="00284F35">
        <w:rPr>
          <w:rFonts w:ascii="Times New Roman" w:eastAsia="Calibri" w:hAnsi="Times New Roman"/>
          <w:b/>
          <w:i/>
          <w:sz w:val="24"/>
          <w:lang w:val="uk-UA"/>
        </w:rPr>
        <w:t xml:space="preserve"> </w:t>
      </w:r>
    </w:p>
    <w:p w14:paraId="60474E56" w14:textId="60AB74DC" w:rsidR="00F05FD8" w:rsidRPr="00284F35" w:rsidRDefault="00F05FD8">
      <w:pPr>
        <w:autoSpaceDE w:val="0"/>
        <w:autoSpaceDN w:val="0"/>
        <w:adjustRightInd w:val="0"/>
        <w:spacing w:after="0"/>
        <w:jc w:val="right"/>
        <w:rPr>
          <w:rFonts w:ascii="Times New Roman" w:eastAsia="Calibri" w:hAnsi="Times New Roman"/>
          <w:b/>
          <w:i/>
          <w:sz w:val="24"/>
          <w:lang w:val="uk-UA"/>
        </w:rPr>
      </w:pPr>
      <w:r w:rsidRPr="00284F35">
        <w:rPr>
          <w:rFonts w:ascii="Times New Roman" w:eastAsia="Calibri" w:hAnsi="Times New Roman"/>
          <w:b/>
          <w:i/>
          <w:sz w:val="24"/>
          <w:lang w:val="uk-UA"/>
        </w:rPr>
        <w:t>до Договору про створення балансуючої групи</w:t>
      </w:r>
      <w:r w:rsidR="00C06CBF" w:rsidRPr="00284F35">
        <w:rPr>
          <w:rFonts w:ascii="Times New Roman" w:eastAsia="Calibri" w:hAnsi="Times New Roman"/>
          <w:b/>
          <w:i/>
          <w:sz w:val="24"/>
          <w:lang w:val="uk-UA"/>
        </w:rPr>
        <w:t xml:space="preserve"> №  </w:t>
      </w:r>
      <w:r w:rsidR="00082921" w:rsidRPr="005F0431">
        <w:rPr>
          <w:rFonts w:ascii="Times New Roman" w:eastAsia="Calibri" w:hAnsi="Times New Roman"/>
          <w:b/>
          <w:i/>
          <w:sz w:val="24"/>
          <w:szCs w:val="24"/>
          <w:lang w:val="ru-RU"/>
        </w:rPr>
        <w:t xml:space="preserve">______________ </w:t>
      </w:r>
      <w:r w:rsidRPr="00284F35">
        <w:rPr>
          <w:rFonts w:ascii="Times New Roman" w:eastAsia="Calibri" w:hAnsi="Times New Roman"/>
          <w:b/>
          <w:i/>
          <w:sz w:val="24"/>
          <w:lang w:val="uk-UA"/>
        </w:rPr>
        <w:t xml:space="preserve"> від </w:t>
      </w:r>
      <w:r w:rsidR="000E7A63" w:rsidRPr="00284F35">
        <w:rPr>
          <w:rFonts w:ascii="Times New Roman" w:eastAsia="Calibri" w:hAnsi="Times New Roman"/>
          <w:b/>
          <w:i/>
          <w:sz w:val="24"/>
          <w:lang w:val="uk-UA"/>
        </w:rPr>
        <w:t>___________</w:t>
      </w:r>
      <w:r w:rsidR="00082921" w:rsidRPr="005F0431">
        <w:rPr>
          <w:rFonts w:ascii="Times New Roman" w:eastAsia="Calibri" w:hAnsi="Times New Roman"/>
          <w:b/>
          <w:i/>
          <w:sz w:val="24"/>
          <w:szCs w:val="24"/>
          <w:lang w:val="ru-RU"/>
        </w:rPr>
        <w:t>20</w:t>
      </w:r>
      <w:r w:rsidR="00897D01">
        <w:rPr>
          <w:rFonts w:ascii="Times New Roman" w:eastAsia="Calibri" w:hAnsi="Times New Roman"/>
          <w:b/>
          <w:i/>
          <w:sz w:val="24"/>
          <w:szCs w:val="24"/>
          <w:lang w:val="ru-RU"/>
        </w:rPr>
        <w:t>__</w:t>
      </w:r>
      <w:r w:rsidR="00082921" w:rsidRPr="005F0431">
        <w:rPr>
          <w:rFonts w:ascii="Times New Roman" w:eastAsia="Calibri" w:hAnsi="Times New Roman"/>
          <w:b/>
          <w:i/>
          <w:sz w:val="24"/>
          <w:szCs w:val="24"/>
          <w:lang w:val="ru-RU"/>
        </w:rPr>
        <w:t>р</w:t>
      </w:r>
      <w:r w:rsidRPr="00284F35">
        <w:rPr>
          <w:rFonts w:ascii="Times New Roman" w:eastAsia="Calibri" w:hAnsi="Times New Roman"/>
          <w:b/>
          <w:i/>
          <w:sz w:val="24"/>
          <w:lang w:val="uk-UA"/>
        </w:rPr>
        <w:t>.</w:t>
      </w:r>
    </w:p>
    <w:p w14:paraId="2A951747" w14:textId="77777777" w:rsidR="00E7044B" w:rsidRPr="00284F35" w:rsidRDefault="00E7044B">
      <w:pPr>
        <w:autoSpaceDE w:val="0"/>
        <w:autoSpaceDN w:val="0"/>
        <w:adjustRightInd w:val="0"/>
        <w:spacing w:after="0"/>
        <w:jc w:val="right"/>
        <w:rPr>
          <w:rFonts w:ascii="Times New Roman" w:eastAsia="Calibri" w:hAnsi="Times New Roman"/>
          <w:b/>
          <w:i/>
          <w:sz w:val="24"/>
          <w:lang w:val="uk-UA"/>
        </w:rPr>
      </w:pPr>
    </w:p>
    <w:p w14:paraId="34AAD70F" w14:textId="2CAF093E" w:rsidR="00F05FD8" w:rsidRPr="00284F35" w:rsidRDefault="00F05FD8">
      <w:pPr>
        <w:autoSpaceDE w:val="0"/>
        <w:autoSpaceDN w:val="0"/>
        <w:adjustRightInd w:val="0"/>
        <w:rPr>
          <w:rFonts w:ascii="Times New Roman" w:eastAsia="Calibri" w:hAnsi="Times New Roman"/>
          <w:b/>
          <w:i/>
          <w:sz w:val="24"/>
          <w:lang w:val="uk-UA"/>
        </w:rPr>
      </w:pPr>
      <w:r w:rsidRPr="00284F35">
        <w:rPr>
          <w:rFonts w:ascii="Times New Roman" w:eastAsia="Calibri" w:hAnsi="Times New Roman"/>
          <w:b/>
          <w:i/>
          <w:sz w:val="24"/>
          <w:lang w:val="uk-UA"/>
        </w:rPr>
        <w:t xml:space="preserve">м. Київ                                                                                                                                ___ _____ </w:t>
      </w:r>
      <w:r w:rsidR="00082921" w:rsidRPr="005F0431">
        <w:rPr>
          <w:rFonts w:ascii="Times New Roman" w:eastAsia="Calibri" w:hAnsi="Times New Roman"/>
          <w:b/>
          <w:i/>
          <w:sz w:val="24"/>
          <w:szCs w:val="24"/>
          <w:lang w:val="ru-RU"/>
        </w:rPr>
        <w:t>20</w:t>
      </w:r>
      <w:r w:rsidR="00897D01">
        <w:rPr>
          <w:rFonts w:ascii="Times New Roman" w:eastAsia="Calibri" w:hAnsi="Times New Roman"/>
          <w:b/>
          <w:i/>
          <w:sz w:val="24"/>
          <w:szCs w:val="24"/>
          <w:lang w:val="ru-RU"/>
        </w:rPr>
        <w:t>__</w:t>
      </w:r>
      <w:r w:rsidR="00082921" w:rsidRPr="005F0431">
        <w:rPr>
          <w:rFonts w:ascii="Times New Roman" w:eastAsia="Calibri" w:hAnsi="Times New Roman"/>
          <w:b/>
          <w:i/>
          <w:sz w:val="24"/>
          <w:szCs w:val="24"/>
          <w:lang w:val="ru-RU"/>
        </w:rPr>
        <w:t>р</w:t>
      </w:r>
      <w:r w:rsidRPr="00284F35">
        <w:rPr>
          <w:rFonts w:ascii="Times New Roman" w:eastAsia="Calibri" w:hAnsi="Times New Roman"/>
          <w:b/>
          <w:i/>
          <w:sz w:val="24"/>
          <w:lang w:val="uk-UA"/>
        </w:rPr>
        <w:t>.</w:t>
      </w:r>
    </w:p>
    <w:p w14:paraId="1909333E" w14:textId="77777777" w:rsidR="00F05FD8" w:rsidRPr="00284F35" w:rsidRDefault="00F05FD8">
      <w:pPr>
        <w:jc w:val="center"/>
        <w:rPr>
          <w:rFonts w:ascii="Times New Roman" w:hAnsi="Times New Roman"/>
          <w:b/>
          <w:sz w:val="24"/>
          <w:u w:val="single"/>
          <w:lang w:val="uk-UA"/>
        </w:rPr>
      </w:pPr>
      <w:r w:rsidRPr="00284F35">
        <w:rPr>
          <w:rFonts w:ascii="Times New Roman" w:hAnsi="Times New Roman"/>
          <w:b/>
          <w:i/>
          <w:sz w:val="24"/>
          <w:u w:val="single"/>
          <w:lang w:val="uk-UA"/>
        </w:rPr>
        <w:t>ЗРАЗОК</w:t>
      </w:r>
    </w:p>
    <w:p w14:paraId="10FF8E5E" w14:textId="77777777" w:rsidR="00F05FD8" w:rsidRPr="00284F35" w:rsidRDefault="00F05FD8">
      <w:pPr>
        <w:jc w:val="center"/>
        <w:rPr>
          <w:rFonts w:ascii="Times New Roman" w:hAnsi="Times New Roman"/>
          <w:b/>
          <w:sz w:val="24"/>
          <w:lang w:val="uk-UA"/>
        </w:rPr>
      </w:pPr>
      <w:r w:rsidRPr="00284F35">
        <w:rPr>
          <w:rFonts w:ascii="Times New Roman" w:hAnsi="Times New Roman"/>
          <w:b/>
          <w:sz w:val="24"/>
          <w:lang w:val="uk-UA"/>
        </w:rPr>
        <w:t>Акт</w:t>
      </w:r>
      <w:r w:rsidR="00535FA4" w:rsidRPr="00284F35">
        <w:rPr>
          <w:rFonts w:ascii="Times New Roman" w:hAnsi="Times New Roman"/>
          <w:b/>
          <w:sz w:val="24"/>
          <w:lang w:val="uk-UA"/>
        </w:rPr>
        <w:t xml:space="preserve"> приймання-передачі</w:t>
      </w:r>
      <w:r w:rsidRPr="00284F35">
        <w:rPr>
          <w:rFonts w:ascii="Times New Roman" w:hAnsi="Times New Roman"/>
          <w:b/>
          <w:sz w:val="24"/>
          <w:lang w:val="uk-UA"/>
        </w:rPr>
        <w:t xml:space="preserve"> послуг з адміністрування балансуючої групи за ________ 20___ року</w:t>
      </w:r>
    </w:p>
    <w:tbl>
      <w:tblPr>
        <w:tblW w:w="0" w:type="auto"/>
        <w:tblLook w:val="04A0" w:firstRow="1" w:lastRow="0" w:firstColumn="1" w:lastColumn="0" w:noHBand="0" w:noVBand="1"/>
      </w:tblPr>
      <w:tblGrid>
        <w:gridCol w:w="6629"/>
        <w:gridCol w:w="1984"/>
        <w:gridCol w:w="958"/>
      </w:tblGrid>
      <w:tr w:rsidR="00F05FD8" w:rsidRPr="008C4326" w14:paraId="2BFC0CD3" w14:textId="77777777" w:rsidTr="004402AF">
        <w:tc>
          <w:tcPr>
            <w:tcW w:w="6629" w:type="dxa"/>
            <w:shd w:val="clear" w:color="auto" w:fill="auto"/>
          </w:tcPr>
          <w:p w14:paraId="37057282" w14:textId="77777777" w:rsidR="00F05FD8" w:rsidRPr="00284F35" w:rsidRDefault="00F05FD8" w:rsidP="00284F35">
            <w:pPr>
              <w:autoSpaceDE w:val="0"/>
              <w:autoSpaceDN w:val="0"/>
              <w:adjustRightInd w:val="0"/>
              <w:spacing w:after="0" w:line="240" w:lineRule="auto"/>
              <w:rPr>
                <w:rFonts w:ascii="Times New Roman" w:eastAsia="Calibri" w:hAnsi="Times New Roman"/>
                <w:b/>
                <w:sz w:val="24"/>
                <w:szCs w:val="24"/>
                <w:lang w:val="uk-UA"/>
              </w:rPr>
            </w:pPr>
            <w:r w:rsidRPr="00284F35">
              <w:rPr>
                <w:rFonts w:eastAsia="Calibri"/>
                <w:szCs w:val="24"/>
                <w:lang w:val="uk-UA"/>
              </w:rPr>
              <w:t>м. Київ</w:t>
            </w:r>
          </w:p>
        </w:tc>
        <w:tc>
          <w:tcPr>
            <w:tcW w:w="1984" w:type="dxa"/>
            <w:tcBorders>
              <w:bottom w:val="single" w:sz="4" w:space="0" w:color="auto"/>
            </w:tcBorders>
            <w:shd w:val="clear" w:color="auto" w:fill="auto"/>
          </w:tcPr>
          <w:p w14:paraId="6706AE34" w14:textId="77777777" w:rsidR="00F05FD8" w:rsidRPr="00284F35" w:rsidRDefault="00F05FD8" w:rsidP="00284F35">
            <w:pPr>
              <w:autoSpaceDE w:val="0"/>
              <w:autoSpaceDN w:val="0"/>
              <w:adjustRightInd w:val="0"/>
              <w:spacing w:after="0" w:line="240" w:lineRule="auto"/>
              <w:jc w:val="right"/>
              <w:rPr>
                <w:rFonts w:ascii="Times New Roman" w:eastAsia="Calibri" w:hAnsi="Times New Roman"/>
                <w:b/>
                <w:sz w:val="24"/>
                <w:szCs w:val="24"/>
                <w:lang w:val="uk-UA"/>
              </w:rPr>
            </w:pPr>
          </w:p>
        </w:tc>
        <w:tc>
          <w:tcPr>
            <w:tcW w:w="958" w:type="dxa"/>
            <w:shd w:val="clear" w:color="auto" w:fill="auto"/>
          </w:tcPr>
          <w:p w14:paraId="0655FDF3" w14:textId="77777777" w:rsidR="00F05FD8" w:rsidRPr="00284F35" w:rsidRDefault="00F05FD8" w:rsidP="00284F35">
            <w:pPr>
              <w:autoSpaceDE w:val="0"/>
              <w:autoSpaceDN w:val="0"/>
              <w:adjustRightInd w:val="0"/>
              <w:spacing w:after="0" w:line="240" w:lineRule="auto"/>
              <w:jc w:val="right"/>
              <w:rPr>
                <w:rFonts w:ascii="Times New Roman" w:eastAsia="Calibri" w:hAnsi="Times New Roman"/>
                <w:sz w:val="24"/>
                <w:szCs w:val="24"/>
                <w:lang w:val="uk-UA"/>
              </w:rPr>
            </w:pPr>
            <w:r w:rsidRPr="00284F35">
              <w:rPr>
                <w:rFonts w:eastAsia="Calibri"/>
                <w:szCs w:val="24"/>
                <w:lang w:val="uk-UA"/>
              </w:rPr>
              <w:t>20__ р.</w:t>
            </w:r>
          </w:p>
        </w:tc>
      </w:tr>
    </w:tbl>
    <w:p w14:paraId="7F84C14E" w14:textId="2DD2D199" w:rsidR="00F05FD8" w:rsidRPr="00284F35" w:rsidRDefault="00082921">
      <w:pPr>
        <w:spacing w:after="0" w:line="240" w:lineRule="auto"/>
        <w:ind w:firstLine="284"/>
        <w:rPr>
          <w:rFonts w:ascii="Times New Roman" w:hAnsi="Times New Roman"/>
          <w:sz w:val="23"/>
          <w:lang w:val="uk-UA"/>
        </w:rPr>
      </w:pPr>
      <w:r w:rsidRPr="00082921">
        <w:rPr>
          <w:rFonts w:ascii="Times New Roman" w:hAnsi="Times New Roman"/>
          <w:b/>
          <w:sz w:val="23"/>
          <w:szCs w:val="23"/>
          <w:lang w:eastAsia="ru-RU"/>
        </w:rPr>
        <w:t>___________________________________________________________</w:t>
      </w:r>
      <w:r w:rsidR="00F05FD8" w:rsidRPr="00284F35">
        <w:rPr>
          <w:rFonts w:ascii="Times New Roman" w:hAnsi="Times New Roman"/>
          <w:b/>
          <w:sz w:val="23"/>
          <w:lang w:val="uk-UA"/>
        </w:rPr>
        <w:t xml:space="preserve"> </w:t>
      </w:r>
      <w:r w:rsidR="00F05FD8" w:rsidRPr="00284F35">
        <w:rPr>
          <w:rFonts w:ascii="Times New Roman" w:hAnsi="Times New Roman"/>
          <w:sz w:val="23"/>
          <w:lang w:val="uk-UA"/>
        </w:rPr>
        <w:t xml:space="preserve">(EIC-код:_________), як сторона відповідальна за добовий небаланс (далі за текстом - СВБ) (діє на підставі ліцензії на право провадження господарської діяльності з постачання природного газу, постанова НКРЕКП №219 від 15.02.2019), в особі уповноваженого представника </w:t>
      </w:r>
      <w:r w:rsidR="00DE3EE9" w:rsidRPr="00284F35">
        <w:rPr>
          <w:rFonts w:ascii="Times New Roman" w:hAnsi="Times New Roman"/>
          <w:sz w:val="23"/>
          <w:lang w:val="uk-UA"/>
        </w:rPr>
        <w:t>__________________</w:t>
      </w:r>
      <w:r w:rsidR="00F05FD8" w:rsidRPr="00284F35">
        <w:rPr>
          <w:rFonts w:ascii="Times New Roman" w:hAnsi="Times New Roman"/>
          <w:sz w:val="23"/>
          <w:lang w:val="uk-UA"/>
        </w:rPr>
        <w:t xml:space="preserve">, що діє на підставі довіреності від </w:t>
      </w:r>
      <w:r w:rsidR="00DE3EE9" w:rsidRPr="00284F35">
        <w:rPr>
          <w:rFonts w:ascii="Times New Roman" w:hAnsi="Times New Roman"/>
          <w:sz w:val="23"/>
          <w:lang w:val="uk-UA"/>
        </w:rPr>
        <w:t>_________________</w:t>
      </w:r>
      <w:r w:rsidR="00F05FD8" w:rsidRPr="00284F35">
        <w:rPr>
          <w:rFonts w:ascii="Times New Roman" w:hAnsi="Times New Roman"/>
          <w:sz w:val="23"/>
          <w:lang w:val="uk-UA"/>
        </w:rPr>
        <w:t xml:space="preserve"> року, з однієї сторони та</w:t>
      </w:r>
    </w:p>
    <w:p w14:paraId="22F8D88E" w14:textId="77777777" w:rsidR="00F05FD8" w:rsidRPr="00284F35" w:rsidRDefault="00F05FD8">
      <w:pPr>
        <w:spacing w:after="0" w:line="240" w:lineRule="auto"/>
        <w:ind w:firstLine="284"/>
        <w:rPr>
          <w:rFonts w:ascii="Times New Roman" w:hAnsi="Times New Roman"/>
          <w:sz w:val="23"/>
          <w:lang w:val="uk-UA"/>
        </w:rPr>
      </w:pPr>
      <w:r w:rsidRPr="00284F35">
        <w:rPr>
          <w:rFonts w:ascii="Times New Roman" w:hAnsi="Times New Roman"/>
          <w:b/>
          <w:sz w:val="23"/>
          <w:lang w:val="uk-UA"/>
        </w:rPr>
        <w:t>___________________________________________________</w:t>
      </w:r>
      <w:r w:rsidRPr="00284F35">
        <w:rPr>
          <w:rFonts w:ascii="Times New Roman" w:hAnsi="Times New Roman"/>
          <w:sz w:val="23"/>
          <w:lang w:val="uk-UA"/>
        </w:rPr>
        <w:t xml:space="preserve"> (EIC-код:_________), як учасник балансуючої групи (далі за текстом – Учасник), в особі _______________________________________________, що діє на підставі________________ _________________________________________________, з іншої сторони, що в подальшому разом іменуються Сторони, керуючись умовами договору про створення балансуючої групи № _____ від ______ року, склали цей акт за період з ______ року по ______ року включно про передані СВБ та прийняті Учасником послуги з адміністрування балансуючої групи. </w:t>
      </w:r>
    </w:p>
    <w:p w14:paraId="3F9885F2" w14:textId="77777777" w:rsidR="00F05FD8" w:rsidRPr="00284F35" w:rsidRDefault="00F05FD8">
      <w:pPr>
        <w:spacing w:after="0" w:line="240" w:lineRule="auto"/>
        <w:ind w:firstLine="284"/>
        <w:rPr>
          <w:rFonts w:ascii="Times New Roman" w:hAnsi="Times New Roman"/>
          <w:sz w:val="24"/>
          <w:lang w:val="uk-UA"/>
        </w:rPr>
      </w:pP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136"/>
        <w:gridCol w:w="1177"/>
        <w:gridCol w:w="2159"/>
      </w:tblGrid>
      <w:tr w:rsidR="00F05FD8" w:rsidRPr="008C4326" w14:paraId="3B88173E" w14:textId="77777777" w:rsidTr="004402AF">
        <w:trPr>
          <w:trHeight w:val="596"/>
        </w:trPr>
        <w:tc>
          <w:tcPr>
            <w:tcW w:w="1994" w:type="pct"/>
            <w:tcBorders>
              <w:top w:val="single" w:sz="4" w:space="0" w:color="auto"/>
            </w:tcBorders>
            <w:shd w:val="clear" w:color="auto" w:fill="auto"/>
            <w:noWrap/>
            <w:vAlign w:val="center"/>
            <w:hideMark/>
          </w:tcPr>
          <w:p w14:paraId="59575DE5"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Найменування</w:t>
            </w:r>
          </w:p>
        </w:tc>
        <w:tc>
          <w:tcPr>
            <w:tcW w:w="632" w:type="pct"/>
            <w:tcBorders>
              <w:top w:val="single" w:sz="4" w:space="0" w:color="auto"/>
            </w:tcBorders>
            <w:shd w:val="clear" w:color="auto" w:fill="auto"/>
            <w:vAlign w:val="center"/>
            <w:hideMark/>
          </w:tcPr>
          <w:p w14:paraId="07B9F0E3"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Одиниця виміру</w:t>
            </w:r>
          </w:p>
        </w:tc>
        <w:tc>
          <w:tcPr>
            <w:tcW w:w="662" w:type="pct"/>
            <w:tcBorders>
              <w:top w:val="single" w:sz="4" w:space="0" w:color="auto"/>
            </w:tcBorders>
            <w:shd w:val="clear" w:color="auto" w:fill="auto"/>
            <w:noWrap/>
            <w:vAlign w:val="center"/>
            <w:hideMark/>
          </w:tcPr>
          <w:p w14:paraId="035AEE04"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Кількість</w:t>
            </w:r>
          </w:p>
        </w:tc>
        <w:tc>
          <w:tcPr>
            <w:tcW w:w="1711" w:type="pct"/>
            <w:tcBorders>
              <w:top w:val="single" w:sz="4" w:space="0" w:color="auto"/>
            </w:tcBorders>
            <w:shd w:val="clear" w:color="auto" w:fill="auto"/>
            <w:noWrap/>
            <w:vAlign w:val="center"/>
            <w:hideMark/>
          </w:tcPr>
          <w:p w14:paraId="5269AFBF"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Ціна без ПДВ, грн.</w:t>
            </w:r>
          </w:p>
        </w:tc>
      </w:tr>
      <w:tr w:rsidR="00F05FD8" w:rsidRPr="008C4326" w14:paraId="7F6E4A18" w14:textId="77777777" w:rsidTr="004402AF">
        <w:trPr>
          <w:trHeight w:val="300"/>
        </w:trPr>
        <w:tc>
          <w:tcPr>
            <w:tcW w:w="1994" w:type="pct"/>
            <w:shd w:val="clear" w:color="auto" w:fill="auto"/>
            <w:hideMark/>
          </w:tcPr>
          <w:p w14:paraId="6EF06BBB"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1</w:t>
            </w:r>
          </w:p>
        </w:tc>
        <w:tc>
          <w:tcPr>
            <w:tcW w:w="632" w:type="pct"/>
            <w:shd w:val="clear" w:color="auto" w:fill="auto"/>
            <w:hideMark/>
          </w:tcPr>
          <w:p w14:paraId="1861C658"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2</w:t>
            </w:r>
          </w:p>
        </w:tc>
        <w:tc>
          <w:tcPr>
            <w:tcW w:w="662" w:type="pct"/>
            <w:shd w:val="clear" w:color="auto" w:fill="auto"/>
            <w:hideMark/>
          </w:tcPr>
          <w:p w14:paraId="7A02D689"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3</w:t>
            </w:r>
          </w:p>
        </w:tc>
        <w:tc>
          <w:tcPr>
            <w:tcW w:w="1711" w:type="pct"/>
            <w:shd w:val="clear" w:color="auto" w:fill="auto"/>
            <w:noWrap/>
            <w:hideMark/>
          </w:tcPr>
          <w:p w14:paraId="59ED4B4A" w14:textId="77777777" w:rsidR="00F05FD8" w:rsidRPr="00284F35" w:rsidRDefault="00F05FD8">
            <w:pPr>
              <w:spacing w:after="0"/>
              <w:jc w:val="center"/>
              <w:rPr>
                <w:rFonts w:ascii="Times New Roman" w:eastAsia="Calibri" w:hAnsi="Times New Roman"/>
                <w:sz w:val="24"/>
                <w:lang w:val="uk-UA"/>
              </w:rPr>
            </w:pPr>
            <w:r w:rsidRPr="00284F35">
              <w:rPr>
                <w:rFonts w:ascii="Times New Roman" w:eastAsia="Calibri" w:hAnsi="Times New Roman"/>
                <w:sz w:val="24"/>
                <w:lang w:val="uk-UA"/>
              </w:rPr>
              <w:t>4</w:t>
            </w:r>
          </w:p>
        </w:tc>
      </w:tr>
      <w:tr w:rsidR="00F05FD8" w:rsidRPr="00795B4F" w14:paraId="3D5C9ED2" w14:textId="77777777" w:rsidTr="004402AF">
        <w:trPr>
          <w:trHeight w:val="300"/>
        </w:trPr>
        <w:tc>
          <w:tcPr>
            <w:tcW w:w="1994" w:type="pct"/>
            <w:shd w:val="clear" w:color="auto" w:fill="auto"/>
            <w:noWrap/>
            <w:hideMark/>
          </w:tcPr>
          <w:p w14:paraId="451D705B"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 xml:space="preserve">Послуги з адміністрування балансуючої групи </w:t>
            </w:r>
          </w:p>
        </w:tc>
        <w:tc>
          <w:tcPr>
            <w:tcW w:w="632" w:type="pct"/>
            <w:shd w:val="clear" w:color="auto" w:fill="auto"/>
            <w:noWrap/>
            <w:hideMark/>
          </w:tcPr>
          <w:p w14:paraId="156C33CB" w14:textId="77777777" w:rsidR="00F05FD8" w:rsidRPr="00284F35" w:rsidRDefault="00F05FD8">
            <w:pPr>
              <w:spacing w:after="0"/>
              <w:rPr>
                <w:rFonts w:ascii="Times New Roman" w:eastAsia="Calibri" w:hAnsi="Times New Roman"/>
                <w:sz w:val="24"/>
                <w:lang w:val="uk-UA"/>
              </w:rPr>
            </w:pPr>
          </w:p>
        </w:tc>
        <w:tc>
          <w:tcPr>
            <w:tcW w:w="662" w:type="pct"/>
            <w:shd w:val="clear" w:color="auto" w:fill="auto"/>
          </w:tcPr>
          <w:p w14:paraId="730BB953" w14:textId="77777777" w:rsidR="00F05FD8" w:rsidRPr="00284F35" w:rsidRDefault="00F05FD8">
            <w:pPr>
              <w:spacing w:after="0"/>
              <w:rPr>
                <w:rFonts w:ascii="Times New Roman" w:eastAsia="Calibri" w:hAnsi="Times New Roman"/>
                <w:sz w:val="24"/>
                <w:lang w:val="uk-UA"/>
              </w:rPr>
            </w:pPr>
          </w:p>
        </w:tc>
        <w:tc>
          <w:tcPr>
            <w:tcW w:w="1711" w:type="pct"/>
            <w:shd w:val="clear" w:color="auto" w:fill="auto"/>
            <w:noWrap/>
          </w:tcPr>
          <w:p w14:paraId="23D1A967" w14:textId="77777777" w:rsidR="00F05FD8" w:rsidRPr="00284F35" w:rsidRDefault="00F05FD8">
            <w:pPr>
              <w:spacing w:after="0"/>
              <w:rPr>
                <w:rFonts w:ascii="Times New Roman" w:eastAsia="Calibri" w:hAnsi="Times New Roman"/>
                <w:sz w:val="24"/>
                <w:lang w:val="uk-UA"/>
              </w:rPr>
            </w:pPr>
          </w:p>
        </w:tc>
      </w:tr>
      <w:tr w:rsidR="00F05FD8" w:rsidRPr="008C4326" w14:paraId="2CB3F4E1" w14:textId="77777777" w:rsidTr="00E7044B">
        <w:trPr>
          <w:trHeight w:val="284"/>
        </w:trPr>
        <w:tc>
          <w:tcPr>
            <w:tcW w:w="1994" w:type="pct"/>
            <w:tcBorders>
              <w:bottom w:val="single" w:sz="4" w:space="0" w:color="auto"/>
              <w:right w:val="nil"/>
            </w:tcBorders>
            <w:shd w:val="clear" w:color="auto" w:fill="auto"/>
            <w:noWrap/>
          </w:tcPr>
          <w:p w14:paraId="2545C64B"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Код УКТ ЗЕД</w:t>
            </w:r>
          </w:p>
        </w:tc>
        <w:tc>
          <w:tcPr>
            <w:tcW w:w="632" w:type="pct"/>
            <w:tcBorders>
              <w:left w:val="nil"/>
              <w:bottom w:val="single" w:sz="4" w:space="0" w:color="auto"/>
              <w:right w:val="nil"/>
            </w:tcBorders>
            <w:shd w:val="clear" w:color="auto" w:fill="auto"/>
            <w:noWrap/>
          </w:tcPr>
          <w:p w14:paraId="00D4E339" w14:textId="77777777" w:rsidR="00F05FD8" w:rsidRPr="00284F35" w:rsidRDefault="00F05FD8">
            <w:pPr>
              <w:spacing w:after="0"/>
              <w:rPr>
                <w:rFonts w:ascii="Times New Roman" w:eastAsia="Calibri" w:hAnsi="Times New Roman"/>
                <w:sz w:val="24"/>
                <w:lang w:val="uk-UA"/>
              </w:rPr>
            </w:pPr>
          </w:p>
        </w:tc>
        <w:tc>
          <w:tcPr>
            <w:tcW w:w="662" w:type="pct"/>
            <w:tcBorders>
              <w:left w:val="nil"/>
              <w:bottom w:val="single" w:sz="4" w:space="0" w:color="auto"/>
              <w:right w:val="nil"/>
            </w:tcBorders>
            <w:shd w:val="clear" w:color="auto" w:fill="auto"/>
            <w:noWrap/>
          </w:tcPr>
          <w:p w14:paraId="021DA920" w14:textId="77777777" w:rsidR="00F05FD8" w:rsidRPr="00284F35" w:rsidRDefault="00F05FD8">
            <w:pPr>
              <w:spacing w:after="0"/>
              <w:rPr>
                <w:rFonts w:ascii="Times New Roman" w:eastAsia="Calibri" w:hAnsi="Times New Roman"/>
                <w:sz w:val="24"/>
                <w:lang w:val="uk-UA"/>
              </w:rPr>
            </w:pPr>
          </w:p>
        </w:tc>
        <w:tc>
          <w:tcPr>
            <w:tcW w:w="1711" w:type="pct"/>
            <w:tcBorders>
              <w:bottom w:val="single" w:sz="4" w:space="0" w:color="auto"/>
            </w:tcBorders>
            <w:shd w:val="clear" w:color="auto" w:fill="auto"/>
            <w:noWrap/>
          </w:tcPr>
          <w:p w14:paraId="46EDD292" w14:textId="77777777" w:rsidR="00F05FD8" w:rsidRPr="00284F35" w:rsidRDefault="00F05FD8">
            <w:pPr>
              <w:spacing w:after="0"/>
              <w:rPr>
                <w:rFonts w:ascii="Times New Roman" w:eastAsia="Calibri" w:hAnsi="Times New Roman"/>
                <w:sz w:val="24"/>
                <w:lang w:val="uk-UA"/>
              </w:rPr>
            </w:pPr>
          </w:p>
        </w:tc>
      </w:tr>
      <w:tr w:rsidR="00F05FD8" w:rsidRPr="008C4326" w14:paraId="14AD0E30" w14:textId="77777777" w:rsidTr="004402AF">
        <w:trPr>
          <w:trHeight w:val="300"/>
        </w:trPr>
        <w:tc>
          <w:tcPr>
            <w:tcW w:w="1994" w:type="pct"/>
            <w:tcBorders>
              <w:bottom w:val="single" w:sz="4" w:space="0" w:color="auto"/>
              <w:right w:val="nil"/>
            </w:tcBorders>
            <w:shd w:val="clear" w:color="auto" w:fill="auto"/>
            <w:noWrap/>
            <w:hideMark/>
          </w:tcPr>
          <w:p w14:paraId="0EC6320F"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Крім того ПДВ:</w:t>
            </w:r>
          </w:p>
        </w:tc>
        <w:tc>
          <w:tcPr>
            <w:tcW w:w="632" w:type="pct"/>
            <w:tcBorders>
              <w:left w:val="nil"/>
              <w:bottom w:val="single" w:sz="4" w:space="0" w:color="auto"/>
              <w:right w:val="nil"/>
            </w:tcBorders>
            <w:shd w:val="clear" w:color="auto" w:fill="auto"/>
            <w:noWrap/>
            <w:hideMark/>
          </w:tcPr>
          <w:p w14:paraId="647B2684"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 </w:t>
            </w:r>
          </w:p>
        </w:tc>
        <w:tc>
          <w:tcPr>
            <w:tcW w:w="662" w:type="pct"/>
            <w:tcBorders>
              <w:left w:val="nil"/>
              <w:bottom w:val="single" w:sz="4" w:space="0" w:color="auto"/>
              <w:right w:val="nil"/>
            </w:tcBorders>
            <w:shd w:val="clear" w:color="auto" w:fill="auto"/>
            <w:noWrap/>
            <w:hideMark/>
          </w:tcPr>
          <w:p w14:paraId="63817137"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 </w:t>
            </w:r>
          </w:p>
        </w:tc>
        <w:tc>
          <w:tcPr>
            <w:tcW w:w="1711" w:type="pct"/>
            <w:tcBorders>
              <w:bottom w:val="single" w:sz="4" w:space="0" w:color="auto"/>
            </w:tcBorders>
            <w:shd w:val="clear" w:color="auto" w:fill="auto"/>
            <w:noWrap/>
          </w:tcPr>
          <w:p w14:paraId="77E12DF5" w14:textId="77777777" w:rsidR="00F05FD8" w:rsidRPr="00284F35" w:rsidRDefault="00F05FD8">
            <w:pPr>
              <w:spacing w:after="0"/>
              <w:rPr>
                <w:rFonts w:ascii="Times New Roman" w:eastAsia="Calibri" w:hAnsi="Times New Roman"/>
                <w:sz w:val="24"/>
                <w:lang w:val="uk-UA"/>
              </w:rPr>
            </w:pPr>
          </w:p>
        </w:tc>
      </w:tr>
      <w:tr w:rsidR="00F05FD8" w:rsidRPr="008C4326" w14:paraId="6FB7D398" w14:textId="77777777" w:rsidTr="004402AF">
        <w:trPr>
          <w:trHeight w:val="315"/>
        </w:trPr>
        <w:tc>
          <w:tcPr>
            <w:tcW w:w="1994" w:type="pct"/>
            <w:tcBorders>
              <w:bottom w:val="single" w:sz="4" w:space="0" w:color="auto"/>
              <w:right w:val="nil"/>
            </w:tcBorders>
            <w:shd w:val="clear" w:color="auto" w:fill="auto"/>
            <w:noWrap/>
            <w:hideMark/>
          </w:tcPr>
          <w:p w14:paraId="4E05F66B"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Разом з ПДВ:</w:t>
            </w:r>
          </w:p>
        </w:tc>
        <w:tc>
          <w:tcPr>
            <w:tcW w:w="632" w:type="pct"/>
            <w:tcBorders>
              <w:left w:val="nil"/>
              <w:bottom w:val="single" w:sz="4" w:space="0" w:color="auto"/>
              <w:right w:val="nil"/>
            </w:tcBorders>
            <w:shd w:val="clear" w:color="auto" w:fill="auto"/>
            <w:noWrap/>
            <w:hideMark/>
          </w:tcPr>
          <w:p w14:paraId="55CB3C70"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 </w:t>
            </w:r>
          </w:p>
        </w:tc>
        <w:tc>
          <w:tcPr>
            <w:tcW w:w="662" w:type="pct"/>
            <w:tcBorders>
              <w:left w:val="nil"/>
              <w:bottom w:val="single" w:sz="4" w:space="0" w:color="auto"/>
              <w:right w:val="nil"/>
            </w:tcBorders>
            <w:shd w:val="clear" w:color="auto" w:fill="auto"/>
            <w:noWrap/>
            <w:hideMark/>
          </w:tcPr>
          <w:p w14:paraId="70DA7F28" w14:textId="77777777" w:rsidR="00F05FD8" w:rsidRPr="00284F35" w:rsidRDefault="00F05FD8">
            <w:pPr>
              <w:spacing w:after="0"/>
              <w:rPr>
                <w:rFonts w:ascii="Times New Roman" w:eastAsia="Calibri" w:hAnsi="Times New Roman"/>
                <w:sz w:val="24"/>
                <w:lang w:val="uk-UA"/>
              </w:rPr>
            </w:pPr>
            <w:r w:rsidRPr="00284F35">
              <w:rPr>
                <w:rFonts w:ascii="Times New Roman" w:eastAsia="Calibri" w:hAnsi="Times New Roman"/>
                <w:sz w:val="24"/>
                <w:lang w:val="uk-UA"/>
              </w:rPr>
              <w:t> </w:t>
            </w:r>
          </w:p>
        </w:tc>
        <w:tc>
          <w:tcPr>
            <w:tcW w:w="1711" w:type="pct"/>
            <w:tcBorders>
              <w:bottom w:val="single" w:sz="4" w:space="0" w:color="auto"/>
            </w:tcBorders>
            <w:shd w:val="clear" w:color="auto" w:fill="auto"/>
            <w:noWrap/>
          </w:tcPr>
          <w:p w14:paraId="094D2602" w14:textId="77777777" w:rsidR="00F05FD8" w:rsidRPr="00284F35" w:rsidRDefault="00F05FD8">
            <w:pPr>
              <w:spacing w:after="0"/>
              <w:rPr>
                <w:rFonts w:ascii="Times New Roman" w:eastAsia="Calibri" w:hAnsi="Times New Roman"/>
                <w:sz w:val="24"/>
                <w:lang w:val="uk-UA"/>
              </w:rPr>
            </w:pPr>
          </w:p>
        </w:tc>
      </w:tr>
    </w:tbl>
    <w:p w14:paraId="7A3D693F" w14:textId="708869A1" w:rsidR="00F05FD8" w:rsidRPr="00284F35" w:rsidRDefault="00F05FD8" w:rsidP="00284F35">
      <w:pPr>
        <w:pStyle w:val="af6"/>
        <w:jc w:val="both"/>
        <w:rPr>
          <w:rFonts w:ascii="Times New Roman" w:hAnsi="Times New Roman"/>
          <w:sz w:val="24"/>
          <w:lang w:val="uk-UA"/>
        </w:rPr>
      </w:pPr>
      <w:r w:rsidRPr="00284F35">
        <w:rPr>
          <w:rFonts w:ascii="Times New Roman" w:hAnsi="Times New Roman"/>
          <w:sz w:val="24"/>
          <w:lang w:val="uk-UA"/>
        </w:rPr>
        <w:t>Цей акт складено у двох оригінальних примірниках (по одному для СВБ та Учасника), які мають однакову юридичну силу.</w:t>
      </w:r>
    </w:p>
    <w:tbl>
      <w:tblPr>
        <w:tblW w:w="9285" w:type="dxa"/>
        <w:tblInd w:w="-147" w:type="dxa"/>
        <w:tblLayout w:type="fixed"/>
        <w:tblLook w:val="04A0" w:firstRow="1" w:lastRow="0" w:firstColumn="1" w:lastColumn="0" w:noHBand="0" w:noVBand="1"/>
      </w:tblPr>
      <w:tblGrid>
        <w:gridCol w:w="2808"/>
        <w:gridCol w:w="6477"/>
      </w:tblGrid>
      <w:tr w:rsidR="00E16F06" w:rsidRPr="008C4326" w14:paraId="18512898" w14:textId="77777777" w:rsidTr="00284F35">
        <w:trPr>
          <w:trHeight w:val="394"/>
        </w:trPr>
        <w:tc>
          <w:tcPr>
            <w:tcW w:w="2808" w:type="dxa"/>
          </w:tcPr>
          <w:p w14:paraId="18DC25E4" w14:textId="2D02D966" w:rsidR="00E16F06" w:rsidRPr="00284F35" w:rsidRDefault="00E16F06" w:rsidP="00284F35">
            <w:pPr>
              <w:widowControl w:val="0"/>
              <w:snapToGrid w:val="0"/>
              <w:spacing w:before="120" w:after="120" w:line="240" w:lineRule="auto"/>
              <w:jc w:val="center"/>
              <w:rPr>
                <w:rFonts w:ascii="Times New Roman" w:eastAsia="Calibri" w:hAnsi="Times New Roman"/>
                <w:b/>
                <w:sz w:val="22"/>
                <w:lang w:val="uk-UA"/>
              </w:rPr>
            </w:pPr>
            <w:r w:rsidRPr="008C4326">
              <w:rPr>
                <w:rFonts w:ascii="Times New Roman" w:eastAsia="Calibri" w:hAnsi="Times New Roman"/>
                <w:b/>
                <w:bCs/>
                <w:sz w:val="22"/>
                <w:szCs w:val="22"/>
                <w:lang w:val="uk-UA" w:eastAsia="uk-UA"/>
              </w:rPr>
              <w:t>Сторона 1 (</w:t>
            </w:r>
            <w:r w:rsidRPr="00284F35">
              <w:rPr>
                <w:rFonts w:ascii="Times New Roman" w:eastAsia="Calibri" w:hAnsi="Times New Roman"/>
                <w:b/>
                <w:sz w:val="22"/>
                <w:lang w:val="uk-UA"/>
              </w:rPr>
              <w:t>СВБ</w:t>
            </w:r>
            <w:r w:rsidRPr="008C4326">
              <w:rPr>
                <w:rFonts w:ascii="Times New Roman" w:eastAsia="Calibri" w:hAnsi="Times New Roman"/>
                <w:b/>
                <w:bCs/>
                <w:sz w:val="22"/>
                <w:szCs w:val="22"/>
                <w:lang w:val="uk-UA" w:eastAsia="uk-UA"/>
              </w:rPr>
              <w:t>):</w:t>
            </w:r>
          </w:p>
        </w:tc>
        <w:tc>
          <w:tcPr>
            <w:tcW w:w="6477" w:type="dxa"/>
          </w:tcPr>
          <w:p w14:paraId="50A6567F" w14:textId="77777777" w:rsidR="00E16F06" w:rsidRPr="00284F35" w:rsidRDefault="00E16F06" w:rsidP="00284F35">
            <w:pPr>
              <w:widowControl w:val="0"/>
              <w:snapToGrid w:val="0"/>
              <w:spacing w:before="120" w:after="120" w:line="240" w:lineRule="auto"/>
              <w:jc w:val="center"/>
              <w:rPr>
                <w:rFonts w:ascii="Times New Roman" w:eastAsia="Calibri" w:hAnsi="Times New Roman"/>
                <w:b/>
                <w:sz w:val="22"/>
                <w:lang w:val="uk-UA"/>
              </w:rPr>
            </w:pPr>
            <w:r w:rsidRPr="008C4326">
              <w:rPr>
                <w:rFonts w:ascii="Times New Roman" w:eastAsia="Calibri" w:hAnsi="Times New Roman"/>
                <w:b/>
                <w:bCs/>
                <w:sz w:val="22"/>
                <w:szCs w:val="22"/>
                <w:lang w:val="uk-UA" w:eastAsia="uk-UA"/>
              </w:rPr>
              <w:t xml:space="preserve">                                                           Сторона 2 (Учасник)</w:t>
            </w:r>
            <w:r w:rsidRPr="008C4326">
              <w:rPr>
                <w:rFonts w:ascii="Times New Roman" w:eastAsia="Calibri" w:hAnsi="Times New Roman"/>
                <w:bCs/>
                <w:sz w:val="22"/>
                <w:szCs w:val="22"/>
                <w:lang w:val="uk-UA" w:eastAsia="uk-UA"/>
              </w:rPr>
              <w:t>:</w:t>
            </w:r>
          </w:p>
        </w:tc>
      </w:tr>
      <w:tr w:rsidR="00E16F06" w:rsidRPr="00795B4F" w14:paraId="2080A113" w14:textId="77777777" w:rsidTr="00E16F06">
        <w:trPr>
          <w:trHeight w:val="643"/>
        </w:trPr>
        <w:tc>
          <w:tcPr>
            <w:tcW w:w="2808" w:type="dxa"/>
          </w:tcPr>
          <w:p w14:paraId="426C22A6" w14:textId="77777777" w:rsidR="00E16F06" w:rsidRPr="008C4326" w:rsidRDefault="00E16F06" w:rsidP="00E16F06">
            <w:pPr>
              <w:widowControl w:val="0"/>
              <w:snapToGrid w:val="0"/>
              <w:spacing w:after="4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посада </w:t>
            </w:r>
          </w:p>
          <w:p w14:paraId="65BFEAE6" w14:textId="77777777" w:rsidR="00E16F06" w:rsidRPr="008C4326" w:rsidRDefault="00E16F06" w:rsidP="00E16F06">
            <w:pPr>
              <w:widowControl w:val="0"/>
              <w:snapToGrid w:val="0"/>
              <w:spacing w:after="4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підпис                    </w:t>
            </w:r>
          </w:p>
          <w:p w14:paraId="3F1432CD" w14:textId="54E55164" w:rsidR="00E16F06" w:rsidRPr="008C4326" w:rsidRDefault="00E16F06" w:rsidP="00E16F06">
            <w:pPr>
              <w:widowControl w:val="0"/>
              <w:snapToGrid w:val="0"/>
              <w:spacing w:after="4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П.І.Б.                                                                                                             </w:t>
            </w:r>
          </w:p>
        </w:tc>
        <w:tc>
          <w:tcPr>
            <w:tcW w:w="6477" w:type="dxa"/>
          </w:tcPr>
          <w:p w14:paraId="2F4F2E97" w14:textId="39E77F03" w:rsidR="00E16F06" w:rsidRPr="008C4326" w:rsidRDefault="00E16F06" w:rsidP="00E16F06">
            <w:pPr>
              <w:spacing w:after="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Посада</w:t>
            </w:r>
          </w:p>
          <w:p w14:paraId="01005CE7" w14:textId="39E77F03" w:rsidR="00E16F06" w:rsidRPr="008C4326" w:rsidRDefault="00E16F06" w:rsidP="00E16F06">
            <w:pPr>
              <w:spacing w:after="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Підпис</w:t>
            </w:r>
          </w:p>
          <w:p w14:paraId="7007E794" w14:textId="1491D3D4" w:rsidR="00E16F06" w:rsidRPr="008C4326" w:rsidRDefault="00E16F06" w:rsidP="00E16F06">
            <w:pPr>
              <w:spacing w:after="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П.І.Б.</w:t>
            </w:r>
          </w:p>
          <w:p w14:paraId="0DE09C4C" w14:textId="4CC197C0" w:rsidR="00E16F06" w:rsidRPr="008C4326" w:rsidRDefault="00E16F06" w:rsidP="00E16F06">
            <w:pPr>
              <w:spacing w:after="0" w:line="240" w:lineRule="auto"/>
              <w:ind w:left="-2770"/>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w:t>
            </w:r>
          </w:p>
          <w:p w14:paraId="14EE996D" w14:textId="2D19D6CC" w:rsidR="00E16F06" w:rsidRPr="008C4326" w:rsidRDefault="00E16F06" w:rsidP="00E16F06">
            <w:pPr>
              <w:spacing w:after="0" w:line="240" w:lineRule="auto"/>
              <w:jc w:val="center"/>
              <w:rPr>
                <w:rFonts w:ascii="Times New Roman" w:eastAsia="Calibri" w:hAnsi="Times New Roman"/>
                <w:b/>
                <w:bCs/>
                <w:i/>
                <w:sz w:val="22"/>
                <w:szCs w:val="22"/>
                <w:lang w:val="uk-UA" w:eastAsia="uk-UA"/>
              </w:rPr>
            </w:pPr>
            <w:r w:rsidRPr="008C4326">
              <w:rPr>
                <w:rFonts w:ascii="Times New Roman" w:eastAsia="Calibri" w:hAnsi="Times New Roman"/>
                <w:b/>
                <w:bCs/>
                <w:i/>
                <w:sz w:val="22"/>
                <w:szCs w:val="22"/>
                <w:lang w:val="uk-UA" w:eastAsia="uk-UA"/>
              </w:rPr>
              <w:t xml:space="preserve">         </w:t>
            </w:r>
          </w:p>
        </w:tc>
      </w:tr>
    </w:tbl>
    <w:p w14:paraId="70353107" w14:textId="77777777" w:rsidR="00E7044B" w:rsidRPr="008C4326" w:rsidRDefault="00E7044B" w:rsidP="00E7044B">
      <w:pPr>
        <w:pStyle w:val="af6"/>
        <w:jc w:val="center"/>
        <w:rPr>
          <w:rFonts w:ascii="Times New Roman" w:hAnsi="Times New Roman"/>
          <w:b/>
          <w:sz w:val="24"/>
          <w:szCs w:val="24"/>
          <w:lang w:val="uk-UA"/>
        </w:rPr>
      </w:pPr>
      <w:r w:rsidRPr="008C4326">
        <w:rPr>
          <w:rFonts w:ascii="Times New Roman" w:hAnsi="Times New Roman"/>
          <w:b/>
          <w:sz w:val="24"/>
          <w:szCs w:val="24"/>
          <w:lang w:val="uk-UA"/>
        </w:rPr>
        <w:t xml:space="preserve">Зразок Акту </w:t>
      </w:r>
      <w:r w:rsidR="00F71CB0" w:rsidRPr="008C4326">
        <w:rPr>
          <w:rFonts w:ascii="Times New Roman" w:hAnsi="Times New Roman"/>
          <w:b/>
          <w:sz w:val="24"/>
          <w:szCs w:val="24"/>
          <w:lang w:val="uk-UA"/>
        </w:rPr>
        <w:t>приймання-передачі</w:t>
      </w:r>
      <w:r w:rsidRPr="008C4326">
        <w:rPr>
          <w:rFonts w:ascii="Times New Roman" w:hAnsi="Times New Roman"/>
          <w:b/>
          <w:sz w:val="24"/>
          <w:szCs w:val="24"/>
          <w:lang w:val="uk-UA"/>
        </w:rPr>
        <w:t xml:space="preserve"> послуг </w:t>
      </w:r>
    </w:p>
    <w:p w14:paraId="43A6D95F" w14:textId="77777777" w:rsidR="00E7044B" w:rsidRPr="008C4326" w:rsidRDefault="00E7044B" w:rsidP="00E7044B">
      <w:pPr>
        <w:pStyle w:val="af6"/>
        <w:jc w:val="center"/>
        <w:rPr>
          <w:rFonts w:ascii="Times New Roman" w:hAnsi="Times New Roman"/>
          <w:b/>
          <w:sz w:val="24"/>
          <w:szCs w:val="24"/>
          <w:lang w:val="uk-UA"/>
        </w:rPr>
      </w:pPr>
      <w:r w:rsidRPr="008C4326">
        <w:rPr>
          <w:rFonts w:ascii="Times New Roman" w:hAnsi="Times New Roman"/>
          <w:b/>
          <w:sz w:val="24"/>
          <w:szCs w:val="24"/>
          <w:lang w:val="uk-UA"/>
        </w:rPr>
        <w:t>з адміністрування балансуючої групи затверджено</w:t>
      </w:r>
    </w:p>
    <w:p w14:paraId="72EDE6DA" w14:textId="77777777" w:rsidR="00A229F3" w:rsidRPr="008C4326" w:rsidRDefault="00A229F3" w:rsidP="00E7044B">
      <w:pPr>
        <w:adjustRightInd w:val="0"/>
        <w:spacing w:after="0" w:line="240" w:lineRule="auto"/>
        <w:rPr>
          <w:rFonts w:ascii="Times New Roman" w:hAnsi="Times New Roman"/>
          <w:sz w:val="23"/>
          <w:szCs w:val="23"/>
          <w:lang w:val="uk-UA"/>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229F3" w:rsidRPr="00AE75FE" w14:paraId="6AC02FFA" w14:textId="77777777" w:rsidTr="004402AF">
        <w:tc>
          <w:tcPr>
            <w:tcW w:w="4785" w:type="dxa"/>
            <w:tcBorders>
              <w:top w:val="nil"/>
              <w:left w:val="nil"/>
              <w:bottom w:val="nil"/>
              <w:right w:val="nil"/>
            </w:tcBorders>
            <w:shd w:val="clear" w:color="auto" w:fill="auto"/>
          </w:tcPr>
          <w:p w14:paraId="2BBE3521" w14:textId="77777777" w:rsidR="00A229F3" w:rsidRPr="008C4326" w:rsidRDefault="00A229F3" w:rsidP="00A229F3">
            <w:pPr>
              <w:spacing w:after="0" w:line="240" w:lineRule="auto"/>
              <w:jc w:val="center"/>
              <w:rPr>
                <w:rFonts w:ascii="Times New Roman" w:hAnsi="Times New Roman"/>
                <w:b/>
                <w:bCs/>
                <w:sz w:val="23"/>
                <w:szCs w:val="23"/>
                <w:lang w:val="uk-UA"/>
              </w:rPr>
            </w:pPr>
            <w:bookmarkStart w:id="2" w:name="_Hlk42082808"/>
            <w:r w:rsidRPr="008C4326">
              <w:rPr>
                <w:rFonts w:ascii="Times New Roman" w:hAnsi="Times New Roman"/>
                <w:b/>
                <w:bCs/>
                <w:sz w:val="23"/>
                <w:szCs w:val="23"/>
                <w:lang w:val="uk-UA"/>
              </w:rPr>
              <w:t>СВБ:</w:t>
            </w:r>
          </w:p>
          <w:p w14:paraId="620217EE" w14:textId="449B76A9" w:rsidR="00A229F3" w:rsidRPr="008C4326" w:rsidRDefault="00897D01" w:rsidP="00A229F3">
            <w:pPr>
              <w:spacing w:after="0" w:line="240" w:lineRule="auto"/>
              <w:jc w:val="center"/>
              <w:rPr>
                <w:rFonts w:ascii="Times New Roman" w:hAnsi="Times New Roman"/>
                <w:b/>
                <w:bCs/>
                <w:sz w:val="23"/>
                <w:szCs w:val="23"/>
                <w:lang w:val="uk-UA"/>
              </w:rPr>
            </w:pPr>
            <w:r>
              <w:rPr>
                <w:rFonts w:ascii="Times New Roman" w:hAnsi="Times New Roman"/>
                <w:b/>
                <w:bCs/>
                <w:sz w:val="23"/>
                <w:szCs w:val="23"/>
                <w:lang w:val="uk-UA"/>
              </w:rPr>
              <w:t>_______________</w:t>
            </w:r>
          </w:p>
          <w:p w14:paraId="5C41E158" w14:textId="00ED1A70" w:rsidR="00A229F3" w:rsidRPr="008C4326" w:rsidRDefault="000833B8" w:rsidP="000833B8">
            <w:pPr>
              <w:spacing w:after="0" w:line="240" w:lineRule="auto"/>
              <w:jc w:val="center"/>
              <w:rPr>
                <w:rFonts w:ascii="Times New Roman" w:hAnsi="Times New Roman"/>
                <w:b/>
                <w:sz w:val="23"/>
                <w:szCs w:val="23"/>
                <w:lang w:val="uk-UA"/>
              </w:rPr>
            </w:pPr>
            <w:r w:rsidRPr="008C4326">
              <w:rPr>
                <w:rFonts w:ascii="Times New Roman" w:hAnsi="Times New Roman"/>
                <w:b/>
                <w:sz w:val="23"/>
                <w:szCs w:val="23"/>
                <w:lang w:val="uk-UA"/>
              </w:rPr>
              <w:t>П</w:t>
            </w:r>
            <w:r w:rsidR="00A229F3" w:rsidRPr="008C4326">
              <w:rPr>
                <w:rFonts w:ascii="Times New Roman" w:hAnsi="Times New Roman"/>
                <w:b/>
                <w:sz w:val="23"/>
                <w:szCs w:val="23"/>
                <w:lang w:val="uk-UA"/>
              </w:rPr>
              <w:t>редставник</w:t>
            </w:r>
          </w:p>
          <w:p w14:paraId="3367F427" w14:textId="77777777" w:rsidR="000833B8" w:rsidRPr="008C4326" w:rsidRDefault="000833B8" w:rsidP="00A229F3">
            <w:pPr>
              <w:spacing w:after="0" w:line="240" w:lineRule="auto"/>
              <w:rPr>
                <w:rFonts w:ascii="Times New Roman" w:hAnsi="Times New Roman"/>
                <w:b/>
                <w:sz w:val="23"/>
                <w:szCs w:val="23"/>
                <w:lang w:val="uk-UA"/>
              </w:rPr>
            </w:pPr>
          </w:p>
          <w:p w14:paraId="6CED5C76" w14:textId="2782529C" w:rsidR="00A229F3" w:rsidRPr="00A229F3" w:rsidRDefault="00C16038" w:rsidP="00A229F3">
            <w:pPr>
              <w:spacing w:after="0" w:line="240" w:lineRule="auto"/>
              <w:rPr>
                <w:rFonts w:ascii="Times New Roman" w:hAnsi="Times New Roman"/>
                <w:sz w:val="23"/>
                <w:szCs w:val="23"/>
                <w:lang w:val="ru-RU"/>
              </w:rPr>
            </w:pPr>
            <w:r>
              <w:rPr>
                <w:rFonts w:ascii="Times New Roman" w:eastAsia="Calibri" w:hAnsi="Times New Roman"/>
                <w:b/>
                <w:bCs/>
                <w:sz w:val="24"/>
                <w:szCs w:val="24"/>
                <w:lang w:val="ru-RU"/>
              </w:rPr>
              <w:t xml:space="preserve">              </w:t>
            </w:r>
            <w:r w:rsidR="00C66234" w:rsidRPr="008C4326">
              <w:rPr>
                <w:rFonts w:ascii="Times New Roman" w:eastAsia="Calibri" w:hAnsi="Times New Roman"/>
                <w:b/>
                <w:bCs/>
                <w:sz w:val="24"/>
                <w:szCs w:val="24"/>
                <w:lang w:val="ru-RU"/>
              </w:rPr>
              <w:t>______________________/</w:t>
            </w:r>
            <w:bookmarkEnd w:id="2"/>
          </w:p>
        </w:tc>
        <w:tc>
          <w:tcPr>
            <w:tcW w:w="4786" w:type="dxa"/>
            <w:tcBorders>
              <w:top w:val="nil"/>
              <w:left w:val="nil"/>
              <w:bottom w:val="nil"/>
              <w:right w:val="nil"/>
            </w:tcBorders>
            <w:shd w:val="clear" w:color="auto" w:fill="auto"/>
          </w:tcPr>
          <w:p w14:paraId="69011CF1" w14:textId="77777777" w:rsidR="00A229F3" w:rsidRPr="00A229F3" w:rsidRDefault="00A229F3" w:rsidP="00A229F3">
            <w:pPr>
              <w:spacing w:after="0" w:line="240" w:lineRule="auto"/>
              <w:rPr>
                <w:rFonts w:ascii="Times New Roman" w:hAnsi="Times New Roman"/>
                <w:sz w:val="23"/>
                <w:szCs w:val="23"/>
                <w:lang w:val="uk-UA"/>
              </w:rPr>
            </w:pPr>
          </w:p>
        </w:tc>
      </w:tr>
    </w:tbl>
    <w:p w14:paraId="6D7BC554" w14:textId="77777777" w:rsidR="00F05FD8" w:rsidRPr="00284F35" w:rsidRDefault="00F05FD8" w:rsidP="00284F35">
      <w:pPr>
        <w:adjustRightInd w:val="0"/>
        <w:spacing w:after="0" w:line="240" w:lineRule="auto"/>
        <w:ind w:firstLine="284"/>
        <w:rPr>
          <w:rFonts w:ascii="Times New Roman" w:hAnsi="Times New Roman"/>
          <w:sz w:val="23"/>
          <w:lang w:val="uk-UA"/>
        </w:rPr>
      </w:pPr>
    </w:p>
    <w:sectPr w:rsidR="00F05FD8" w:rsidRPr="00284F35" w:rsidSect="00296DB0">
      <w:headerReference w:type="even" r:id="rId8"/>
      <w:headerReference w:type="default" r:id="rId9"/>
      <w:footerReference w:type="default" r:id="rId10"/>
      <w:pgSz w:w="11907" w:h="16839" w:code="9"/>
      <w:pgMar w:top="529" w:right="567" w:bottom="709"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A7DA" w14:textId="77777777" w:rsidR="006417FF" w:rsidRDefault="006417FF" w:rsidP="00D92986">
      <w:pPr>
        <w:spacing w:after="0" w:line="240" w:lineRule="auto"/>
      </w:pPr>
      <w:r>
        <w:separator/>
      </w:r>
    </w:p>
  </w:endnote>
  <w:endnote w:type="continuationSeparator" w:id="0">
    <w:p w14:paraId="6B480FF6" w14:textId="77777777" w:rsidR="006417FF" w:rsidRDefault="006417FF" w:rsidP="00D92986">
      <w:pPr>
        <w:spacing w:after="0" w:line="240" w:lineRule="auto"/>
      </w:pPr>
      <w:r>
        <w:continuationSeparator/>
      </w:r>
    </w:p>
  </w:endnote>
  <w:endnote w:type="continuationNotice" w:id="1">
    <w:p w14:paraId="02E2C0B8" w14:textId="77777777" w:rsidR="006417FF" w:rsidRDefault="00641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71D0" w14:textId="559A8B9C" w:rsidR="004402AF" w:rsidRDefault="004402AF">
    <w:pPr>
      <w:pStyle w:val="a6"/>
      <w:jc w:val="right"/>
    </w:pPr>
    <w:r>
      <w:fldChar w:fldCharType="begin"/>
    </w:r>
    <w:r>
      <w:instrText>PAGE   \* MERGEFORMAT</w:instrText>
    </w:r>
    <w:r>
      <w:fldChar w:fldCharType="separate"/>
    </w:r>
    <w:r w:rsidR="00D938F2" w:rsidRPr="00D938F2">
      <w:rPr>
        <w:noProof/>
        <w:lang w:val="ru-RU"/>
      </w:rPr>
      <w:t>2</w:t>
    </w:r>
    <w:r>
      <w:fldChar w:fldCharType="end"/>
    </w:r>
  </w:p>
  <w:p w14:paraId="594626EE" w14:textId="77777777" w:rsidR="004402AF" w:rsidRDefault="004402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E067" w14:textId="77777777" w:rsidR="006417FF" w:rsidRDefault="006417FF" w:rsidP="00D92986">
      <w:pPr>
        <w:spacing w:after="0" w:line="240" w:lineRule="auto"/>
      </w:pPr>
      <w:r>
        <w:separator/>
      </w:r>
    </w:p>
  </w:footnote>
  <w:footnote w:type="continuationSeparator" w:id="0">
    <w:p w14:paraId="7EA1FFB0" w14:textId="77777777" w:rsidR="006417FF" w:rsidRDefault="006417FF" w:rsidP="00D92986">
      <w:pPr>
        <w:spacing w:after="0" w:line="240" w:lineRule="auto"/>
      </w:pPr>
      <w:r>
        <w:continuationSeparator/>
      </w:r>
    </w:p>
  </w:footnote>
  <w:footnote w:type="continuationNotice" w:id="1">
    <w:p w14:paraId="191CC1EE" w14:textId="77777777" w:rsidR="006417FF" w:rsidRDefault="00641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E735" w14:textId="77777777" w:rsidR="004402AF" w:rsidRDefault="004402AF"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7BD968C" w14:textId="77777777" w:rsidR="004402AF" w:rsidRDefault="004402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19D2" w14:textId="77777777" w:rsidR="004402AF" w:rsidRPr="00B566EE" w:rsidRDefault="004402AF" w:rsidP="00DF2D94">
    <w:pPr>
      <w:pStyle w:val="a4"/>
      <w:framePr w:wrap="around" w:vAnchor="text" w:hAnchor="margin" w:xAlign="center" w:y="1"/>
      <w:rPr>
        <w:rStyle w:val="af1"/>
        <w:lang w:val="uk-UA"/>
      </w:rPr>
    </w:pPr>
  </w:p>
  <w:p w14:paraId="2C6F8494" w14:textId="77777777" w:rsidR="004402AF" w:rsidRDefault="004402AF" w:rsidP="00382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3D07DE"/>
    <w:multiLevelType w:val="multilevel"/>
    <w:tmpl w:val="EEF267B8"/>
    <w:lvl w:ilvl="0">
      <w:start w:val="1"/>
      <w:numFmt w:val="decimal"/>
      <w:lvlText w:val="%1."/>
      <w:lvlJc w:val="left"/>
      <w:pPr>
        <w:ind w:left="720" w:hanging="360"/>
      </w:pPr>
      <w:rPr>
        <w:rFonts w:hint="default"/>
      </w:rPr>
    </w:lvl>
    <w:lvl w:ilvl="1">
      <w:start w:val="1"/>
      <w:numFmt w:val="decimal"/>
      <w:isLgl/>
      <w:lvlText w:val="%1.%2."/>
      <w:lvlJc w:val="left"/>
      <w:pPr>
        <w:ind w:left="1639" w:hanging="1176"/>
      </w:pPr>
      <w:rPr>
        <w:rFonts w:hint="default"/>
      </w:rPr>
    </w:lvl>
    <w:lvl w:ilvl="2">
      <w:start w:val="1"/>
      <w:numFmt w:val="decimal"/>
      <w:isLgl/>
      <w:lvlText w:val="%1.%2.%3."/>
      <w:lvlJc w:val="left"/>
      <w:pPr>
        <w:ind w:left="1742" w:hanging="1176"/>
      </w:pPr>
      <w:rPr>
        <w:rFonts w:hint="default"/>
      </w:rPr>
    </w:lvl>
    <w:lvl w:ilvl="3">
      <w:start w:val="1"/>
      <w:numFmt w:val="decimal"/>
      <w:isLgl/>
      <w:lvlText w:val="%1.%2.%3.%4."/>
      <w:lvlJc w:val="left"/>
      <w:pPr>
        <w:ind w:left="1845" w:hanging="1176"/>
      </w:pPr>
      <w:rPr>
        <w:rFonts w:hint="default"/>
      </w:rPr>
    </w:lvl>
    <w:lvl w:ilvl="4">
      <w:start w:val="1"/>
      <w:numFmt w:val="decimal"/>
      <w:isLgl/>
      <w:lvlText w:val="%1.%2.%3.%4.%5."/>
      <w:lvlJc w:val="left"/>
      <w:pPr>
        <w:ind w:left="1948" w:hanging="1176"/>
      </w:pPr>
      <w:rPr>
        <w:rFonts w:hint="default"/>
      </w:rPr>
    </w:lvl>
    <w:lvl w:ilvl="5">
      <w:start w:val="1"/>
      <w:numFmt w:val="decimal"/>
      <w:isLgl/>
      <w:lvlText w:val="%1.%2.%3.%4.%5.%6."/>
      <w:lvlJc w:val="left"/>
      <w:pPr>
        <w:ind w:left="2051" w:hanging="1176"/>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15:restartNumberingAfterBreak="0">
    <w:nsid w:val="23787426"/>
    <w:multiLevelType w:val="multilevel"/>
    <w:tmpl w:val="055614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296771"/>
    <w:multiLevelType w:val="multilevel"/>
    <w:tmpl w:val="E706708A"/>
    <w:lvl w:ilvl="0">
      <w:start w:val="1"/>
      <w:numFmt w:val="decimal"/>
      <w:lvlText w:val="%1. "/>
      <w:lvlJc w:val="center"/>
      <w:pPr>
        <w:tabs>
          <w:tab w:val="num" w:pos="567"/>
        </w:tabs>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8" w15:restartNumberingAfterBreak="0">
    <w:nsid w:val="37AC70C4"/>
    <w:multiLevelType w:val="hybridMultilevel"/>
    <w:tmpl w:val="1AEE9F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2B097C"/>
    <w:multiLevelType w:val="hybridMultilevel"/>
    <w:tmpl w:val="62CA5A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4232400D"/>
    <w:multiLevelType w:val="hybridMultilevel"/>
    <w:tmpl w:val="D26E8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8592076"/>
    <w:multiLevelType w:val="hybridMultilevel"/>
    <w:tmpl w:val="AA1C61E6"/>
    <w:lvl w:ilvl="0" w:tplc="697E7A8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9F01FD"/>
    <w:multiLevelType w:val="hybridMultilevel"/>
    <w:tmpl w:val="854E9082"/>
    <w:lvl w:ilvl="0" w:tplc="B198881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8E599E"/>
    <w:multiLevelType w:val="multilevel"/>
    <w:tmpl w:val="D6007CAA"/>
    <w:lvl w:ilvl="0">
      <w:start w:val="1"/>
      <w:numFmt w:val="decimal"/>
      <w:lvlText w:val="%1."/>
      <w:lvlJc w:val="left"/>
      <w:pPr>
        <w:ind w:left="2835" w:hanging="283"/>
      </w:pPr>
      <w:rPr>
        <w:rFonts w:hint="default"/>
      </w:rPr>
    </w:lvl>
    <w:lvl w:ilvl="1">
      <w:start w:val="1"/>
      <w:numFmt w:val="decimal"/>
      <w:isLgl/>
      <w:lvlText w:val="%1.%2"/>
      <w:lvlJc w:val="left"/>
      <w:pPr>
        <w:ind w:left="2155" w:hanging="283"/>
      </w:pPr>
      <w:rPr>
        <w:rFonts w:hint="default"/>
      </w:rPr>
    </w:lvl>
    <w:lvl w:ilvl="2">
      <w:start w:val="1"/>
      <w:numFmt w:val="decimal"/>
      <w:isLgl/>
      <w:lvlText w:val="%1.%2.%3"/>
      <w:lvlJc w:val="left"/>
      <w:pPr>
        <w:ind w:left="1475" w:hanging="283"/>
      </w:pPr>
      <w:rPr>
        <w:rFonts w:hint="default"/>
      </w:rPr>
    </w:lvl>
    <w:lvl w:ilvl="3">
      <w:start w:val="1"/>
      <w:numFmt w:val="decimal"/>
      <w:isLgl/>
      <w:lvlText w:val="%1.%2.%3.%4"/>
      <w:lvlJc w:val="left"/>
      <w:pPr>
        <w:ind w:left="795" w:hanging="283"/>
      </w:pPr>
      <w:rPr>
        <w:rFonts w:hint="default"/>
      </w:rPr>
    </w:lvl>
    <w:lvl w:ilvl="4">
      <w:start w:val="1"/>
      <w:numFmt w:val="decimal"/>
      <w:isLgl/>
      <w:lvlText w:val="%1.%2.%3.%4.%5"/>
      <w:lvlJc w:val="left"/>
      <w:pPr>
        <w:ind w:left="115" w:hanging="283"/>
      </w:pPr>
      <w:rPr>
        <w:rFonts w:hint="default"/>
      </w:rPr>
    </w:lvl>
    <w:lvl w:ilvl="5">
      <w:start w:val="1"/>
      <w:numFmt w:val="decimal"/>
      <w:isLgl/>
      <w:lvlText w:val="%1.%2.%3.%4.%5.%6"/>
      <w:lvlJc w:val="left"/>
      <w:pPr>
        <w:ind w:left="-565" w:hanging="283"/>
      </w:pPr>
      <w:rPr>
        <w:rFonts w:hint="default"/>
      </w:rPr>
    </w:lvl>
    <w:lvl w:ilvl="6">
      <w:start w:val="1"/>
      <w:numFmt w:val="decimal"/>
      <w:isLgl/>
      <w:lvlText w:val="%1.%2.%3.%4.%5.%6.%7"/>
      <w:lvlJc w:val="left"/>
      <w:pPr>
        <w:ind w:left="-1245" w:hanging="283"/>
      </w:pPr>
      <w:rPr>
        <w:rFonts w:hint="default"/>
      </w:rPr>
    </w:lvl>
    <w:lvl w:ilvl="7">
      <w:start w:val="1"/>
      <w:numFmt w:val="decimal"/>
      <w:isLgl/>
      <w:lvlText w:val="%1.%2.%3.%4.%5.%6.%7.%8"/>
      <w:lvlJc w:val="left"/>
      <w:pPr>
        <w:ind w:left="-1925" w:hanging="283"/>
      </w:pPr>
      <w:rPr>
        <w:rFonts w:hint="default"/>
      </w:rPr>
    </w:lvl>
    <w:lvl w:ilvl="8">
      <w:start w:val="1"/>
      <w:numFmt w:val="decimal"/>
      <w:isLgl/>
      <w:lvlText w:val="%1.%2.%3.%4.%5.%6.%7.%8.%9"/>
      <w:lvlJc w:val="left"/>
      <w:pPr>
        <w:ind w:left="-2605" w:hanging="283"/>
      </w:pPr>
      <w:rPr>
        <w:rFonts w:hint="default"/>
      </w:rPr>
    </w:lvl>
  </w:abstractNum>
  <w:abstractNum w:abstractNumId="19" w15:restartNumberingAfterBreak="0">
    <w:nsid w:val="5F4C289C"/>
    <w:multiLevelType w:val="hybridMultilevel"/>
    <w:tmpl w:val="3B42E30E"/>
    <w:lvl w:ilvl="0" w:tplc="4BA8E7F6">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64567E57"/>
    <w:multiLevelType w:val="hybridMultilevel"/>
    <w:tmpl w:val="3FCE0C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1081C86"/>
    <w:multiLevelType w:val="hybridMultilevel"/>
    <w:tmpl w:val="8934F254"/>
    <w:lvl w:ilvl="0" w:tplc="7610B6FC">
      <w:start w:val="3"/>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15:restartNumberingAfterBreak="0">
    <w:nsid w:val="716D2930"/>
    <w:multiLevelType w:val="hybridMultilevel"/>
    <w:tmpl w:val="E2905ABA"/>
    <w:lvl w:ilvl="0" w:tplc="50FEA2F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4B2013"/>
    <w:multiLevelType w:val="hybridMultilevel"/>
    <w:tmpl w:val="7C88D9A6"/>
    <w:lvl w:ilvl="0" w:tplc="4BA8E7F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1"/>
  </w:num>
  <w:num w:numId="2">
    <w:abstractNumId w:val="0"/>
  </w:num>
  <w:num w:numId="3">
    <w:abstractNumId w:val="15"/>
  </w:num>
  <w:num w:numId="4">
    <w:abstractNumId w:val="4"/>
  </w:num>
  <w:num w:numId="5">
    <w:abstractNumId w:val="7"/>
  </w:num>
  <w:num w:numId="6">
    <w:abstractNumId w:val="27"/>
  </w:num>
  <w:num w:numId="7">
    <w:abstractNumId w:val="22"/>
  </w:num>
  <w:num w:numId="8">
    <w:abstractNumId w:val="6"/>
  </w:num>
  <w:num w:numId="9">
    <w:abstractNumId w:val="25"/>
  </w:num>
  <w:num w:numId="10">
    <w:abstractNumId w:val="10"/>
  </w:num>
  <w:num w:numId="11">
    <w:abstractNumId w:val="9"/>
  </w:num>
  <w:num w:numId="12">
    <w:abstractNumId w:val="26"/>
  </w:num>
  <w:num w:numId="13">
    <w:abstractNumId w:val="0"/>
  </w:num>
  <w:num w:numId="14">
    <w:abstractNumId w:val="14"/>
  </w:num>
  <w:num w:numId="15">
    <w:abstractNumId w:val="5"/>
  </w:num>
  <w:num w:numId="16">
    <w:abstractNumId w:val="11"/>
  </w:num>
  <w:num w:numId="17">
    <w:abstractNumId w:val="28"/>
  </w:num>
  <w:num w:numId="18">
    <w:abstractNumId w:val="16"/>
  </w:num>
  <w:num w:numId="19">
    <w:abstractNumId w:val="18"/>
  </w:num>
  <w:num w:numId="20">
    <w:abstractNumId w:val="2"/>
  </w:num>
  <w:num w:numId="21">
    <w:abstractNumId w:val="19"/>
  </w:num>
  <w:num w:numId="22">
    <w:abstractNumId w:val="23"/>
  </w:num>
  <w:num w:numId="23">
    <w:abstractNumId w:val="24"/>
  </w:num>
  <w:num w:numId="24">
    <w:abstractNumId w:val="1"/>
  </w:num>
  <w:num w:numId="25">
    <w:abstractNumId w:val="3"/>
  </w:num>
  <w:num w:numId="26">
    <w:abstractNumId w:val="8"/>
  </w:num>
  <w:num w:numId="27">
    <w:abstractNumId w:val="12"/>
  </w:num>
  <w:num w:numId="28">
    <w:abstractNumId w:val="1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2B79"/>
    <w:rsid w:val="00004CE9"/>
    <w:rsid w:val="00005144"/>
    <w:rsid w:val="00010C1F"/>
    <w:rsid w:val="0001109E"/>
    <w:rsid w:val="00012966"/>
    <w:rsid w:val="00015DD6"/>
    <w:rsid w:val="0001668C"/>
    <w:rsid w:val="0002088B"/>
    <w:rsid w:val="00021C6A"/>
    <w:rsid w:val="0002210C"/>
    <w:rsid w:val="0002308E"/>
    <w:rsid w:val="00023298"/>
    <w:rsid w:val="000243A9"/>
    <w:rsid w:val="000248A2"/>
    <w:rsid w:val="0002522D"/>
    <w:rsid w:val="00027AA4"/>
    <w:rsid w:val="00027E44"/>
    <w:rsid w:val="000302B1"/>
    <w:rsid w:val="00030DC0"/>
    <w:rsid w:val="00031AB2"/>
    <w:rsid w:val="00032B83"/>
    <w:rsid w:val="00033104"/>
    <w:rsid w:val="00033457"/>
    <w:rsid w:val="0003771F"/>
    <w:rsid w:val="00042194"/>
    <w:rsid w:val="00044463"/>
    <w:rsid w:val="0004562B"/>
    <w:rsid w:val="00046F1F"/>
    <w:rsid w:val="00047CCB"/>
    <w:rsid w:val="0005069E"/>
    <w:rsid w:val="00050E44"/>
    <w:rsid w:val="0005116F"/>
    <w:rsid w:val="00053267"/>
    <w:rsid w:val="00055EB3"/>
    <w:rsid w:val="00063C23"/>
    <w:rsid w:val="00070AE4"/>
    <w:rsid w:val="000713FF"/>
    <w:rsid w:val="000715AF"/>
    <w:rsid w:val="0007167A"/>
    <w:rsid w:val="00071F43"/>
    <w:rsid w:val="00073EC4"/>
    <w:rsid w:val="0007487B"/>
    <w:rsid w:val="00074EC3"/>
    <w:rsid w:val="00075996"/>
    <w:rsid w:val="00076206"/>
    <w:rsid w:val="000826E9"/>
    <w:rsid w:val="00082921"/>
    <w:rsid w:val="000833B8"/>
    <w:rsid w:val="00083F88"/>
    <w:rsid w:val="00085B16"/>
    <w:rsid w:val="000901A0"/>
    <w:rsid w:val="00092DD8"/>
    <w:rsid w:val="000932AF"/>
    <w:rsid w:val="00093DD5"/>
    <w:rsid w:val="0009554F"/>
    <w:rsid w:val="0009597F"/>
    <w:rsid w:val="000963D1"/>
    <w:rsid w:val="00096562"/>
    <w:rsid w:val="00096F8E"/>
    <w:rsid w:val="000979EF"/>
    <w:rsid w:val="000A00E4"/>
    <w:rsid w:val="000A2A1A"/>
    <w:rsid w:val="000A2FA6"/>
    <w:rsid w:val="000A48F1"/>
    <w:rsid w:val="000A6829"/>
    <w:rsid w:val="000B05C9"/>
    <w:rsid w:val="000B200C"/>
    <w:rsid w:val="000B2F5D"/>
    <w:rsid w:val="000B3469"/>
    <w:rsid w:val="000B35C8"/>
    <w:rsid w:val="000B3CC8"/>
    <w:rsid w:val="000B3FE5"/>
    <w:rsid w:val="000B4C8B"/>
    <w:rsid w:val="000B553A"/>
    <w:rsid w:val="000B6550"/>
    <w:rsid w:val="000B6738"/>
    <w:rsid w:val="000B7236"/>
    <w:rsid w:val="000C0AFF"/>
    <w:rsid w:val="000C33A0"/>
    <w:rsid w:val="000C4030"/>
    <w:rsid w:val="000C50F5"/>
    <w:rsid w:val="000C526E"/>
    <w:rsid w:val="000C53C7"/>
    <w:rsid w:val="000C7E0C"/>
    <w:rsid w:val="000D0807"/>
    <w:rsid w:val="000D2F4D"/>
    <w:rsid w:val="000D323E"/>
    <w:rsid w:val="000D383B"/>
    <w:rsid w:val="000D3A66"/>
    <w:rsid w:val="000D5B50"/>
    <w:rsid w:val="000D5EB3"/>
    <w:rsid w:val="000D7BF3"/>
    <w:rsid w:val="000E14B2"/>
    <w:rsid w:val="000E1527"/>
    <w:rsid w:val="000E3876"/>
    <w:rsid w:val="000E4F8B"/>
    <w:rsid w:val="000E5F55"/>
    <w:rsid w:val="000E74DF"/>
    <w:rsid w:val="000E7A63"/>
    <w:rsid w:val="000F3C1F"/>
    <w:rsid w:val="000F4D67"/>
    <w:rsid w:val="000F5436"/>
    <w:rsid w:val="000F5569"/>
    <w:rsid w:val="000F7F5A"/>
    <w:rsid w:val="0010222E"/>
    <w:rsid w:val="00102343"/>
    <w:rsid w:val="00102D95"/>
    <w:rsid w:val="0010606F"/>
    <w:rsid w:val="00106E3C"/>
    <w:rsid w:val="001100F1"/>
    <w:rsid w:val="001112C7"/>
    <w:rsid w:val="001117E6"/>
    <w:rsid w:val="00115184"/>
    <w:rsid w:val="00116BEB"/>
    <w:rsid w:val="00121DAC"/>
    <w:rsid w:val="0012265C"/>
    <w:rsid w:val="001240A6"/>
    <w:rsid w:val="001255BB"/>
    <w:rsid w:val="001255C8"/>
    <w:rsid w:val="00127D19"/>
    <w:rsid w:val="00131073"/>
    <w:rsid w:val="001324BF"/>
    <w:rsid w:val="00132D5D"/>
    <w:rsid w:val="001333DB"/>
    <w:rsid w:val="00133DFE"/>
    <w:rsid w:val="001343C0"/>
    <w:rsid w:val="00135197"/>
    <w:rsid w:val="00137E39"/>
    <w:rsid w:val="001465E4"/>
    <w:rsid w:val="00146629"/>
    <w:rsid w:val="00147766"/>
    <w:rsid w:val="0015449F"/>
    <w:rsid w:val="00154737"/>
    <w:rsid w:val="00154F3C"/>
    <w:rsid w:val="00155550"/>
    <w:rsid w:val="001566E4"/>
    <w:rsid w:val="00157A8C"/>
    <w:rsid w:val="00157BC7"/>
    <w:rsid w:val="0016157D"/>
    <w:rsid w:val="00161875"/>
    <w:rsid w:val="00163258"/>
    <w:rsid w:val="00165AB7"/>
    <w:rsid w:val="00170198"/>
    <w:rsid w:val="00170DFF"/>
    <w:rsid w:val="00171060"/>
    <w:rsid w:val="001719B5"/>
    <w:rsid w:val="00173742"/>
    <w:rsid w:val="00173AB7"/>
    <w:rsid w:val="001742EB"/>
    <w:rsid w:val="00174727"/>
    <w:rsid w:val="00174B3D"/>
    <w:rsid w:val="00175E63"/>
    <w:rsid w:val="001765BF"/>
    <w:rsid w:val="00176E10"/>
    <w:rsid w:val="00177A9D"/>
    <w:rsid w:val="00180351"/>
    <w:rsid w:val="001828A2"/>
    <w:rsid w:val="0018371E"/>
    <w:rsid w:val="00186062"/>
    <w:rsid w:val="00186C73"/>
    <w:rsid w:val="00187A2B"/>
    <w:rsid w:val="00187B7B"/>
    <w:rsid w:val="00187CBD"/>
    <w:rsid w:val="00190922"/>
    <w:rsid w:val="00191A17"/>
    <w:rsid w:val="00192120"/>
    <w:rsid w:val="001923DB"/>
    <w:rsid w:val="00192687"/>
    <w:rsid w:val="00194254"/>
    <w:rsid w:val="00196A56"/>
    <w:rsid w:val="001A4C1E"/>
    <w:rsid w:val="001A4C90"/>
    <w:rsid w:val="001A52A0"/>
    <w:rsid w:val="001A7898"/>
    <w:rsid w:val="001B111F"/>
    <w:rsid w:val="001B1276"/>
    <w:rsid w:val="001B1F0F"/>
    <w:rsid w:val="001B1FFC"/>
    <w:rsid w:val="001B2E42"/>
    <w:rsid w:val="001C0B16"/>
    <w:rsid w:val="001C36DE"/>
    <w:rsid w:val="001C3A27"/>
    <w:rsid w:val="001C3D7D"/>
    <w:rsid w:val="001C4BDA"/>
    <w:rsid w:val="001C5454"/>
    <w:rsid w:val="001C5AAE"/>
    <w:rsid w:val="001D29D5"/>
    <w:rsid w:val="001D2C57"/>
    <w:rsid w:val="001D3524"/>
    <w:rsid w:val="001D3570"/>
    <w:rsid w:val="001D3ECF"/>
    <w:rsid w:val="001D49C5"/>
    <w:rsid w:val="001D4C3C"/>
    <w:rsid w:val="001D594A"/>
    <w:rsid w:val="001D622F"/>
    <w:rsid w:val="001E0AA0"/>
    <w:rsid w:val="001E129B"/>
    <w:rsid w:val="001E228C"/>
    <w:rsid w:val="001E385C"/>
    <w:rsid w:val="001E4805"/>
    <w:rsid w:val="001E52A9"/>
    <w:rsid w:val="001F1B54"/>
    <w:rsid w:val="001F2304"/>
    <w:rsid w:val="001F372E"/>
    <w:rsid w:val="001F532C"/>
    <w:rsid w:val="001F5777"/>
    <w:rsid w:val="001F6CCA"/>
    <w:rsid w:val="001F74D3"/>
    <w:rsid w:val="001F797E"/>
    <w:rsid w:val="002010C7"/>
    <w:rsid w:val="0020142C"/>
    <w:rsid w:val="00204A30"/>
    <w:rsid w:val="00204A6C"/>
    <w:rsid w:val="00205FF2"/>
    <w:rsid w:val="00206479"/>
    <w:rsid w:val="00206F73"/>
    <w:rsid w:val="00206FE1"/>
    <w:rsid w:val="0021240B"/>
    <w:rsid w:val="00214126"/>
    <w:rsid w:val="0021414F"/>
    <w:rsid w:val="002141D9"/>
    <w:rsid w:val="00215CC5"/>
    <w:rsid w:val="00216662"/>
    <w:rsid w:val="00220E02"/>
    <w:rsid w:val="002213CA"/>
    <w:rsid w:val="00221CD4"/>
    <w:rsid w:val="002229C2"/>
    <w:rsid w:val="002229CB"/>
    <w:rsid w:val="00223E66"/>
    <w:rsid w:val="0022496B"/>
    <w:rsid w:val="0022517D"/>
    <w:rsid w:val="00226497"/>
    <w:rsid w:val="00226C52"/>
    <w:rsid w:val="002318D3"/>
    <w:rsid w:val="002368DB"/>
    <w:rsid w:val="002411F5"/>
    <w:rsid w:val="0024131B"/>
    <w:rsid w:val="00241BB3"/>
    <w:rsid w:val="00242D94"/>
    <w:rsid w:val="00243BC8"/>
    <w:rsid w:val="00244220"/>
    <w:rsid w:val="0024468C"/>
    <w:rsid w:val="00245B76"/>
    <w:rsid w:val="002462B0"/>
    <w:rsid w:val="002468C6"/>
    <w:rsid w:val="00246D41"/>
    <w:rsid w:val="00247F2E"/>
    <w:rsid w:val="00253058"/>
    <w:rsid w:val="002543EA"/>
    <w:rsid w:val="00254FB2"/>
    <w:rsid w:val="00257A8E"/>
    <w:rsid w:val="0026348A"/>
    <w:rsid w:val="00263C99"/>
    <w:rsid w:val="00263E08"/>
    <w:rsid w:val="00264626"/>
    <w:rsid w:val="00265ED6"/>
    <w:rsid w:val="002668C2"/>
    <w:rsid w:val="0026728E"/>
    <w:rsid w:val="002708A3"/>
    <w:rsid w:val="00274C1E"/>
    <w:rsid w:val="00275B4A"/>
    <w:rsid w:val="00275ED8"/>
    <w:rsid w:val="00276E0D"/>
    <w:rsid w:val="00277BB1"/>
    <w:rsid w:val="002800E2"/>
    <w:rsid w:val="0028076C"/>
    <w:rsid w:val="00281756"/>
    <w:rsid w:val="0028347C"/>
    <w:rsid w:val="00284F35"/>
    <w:rsid w:val="002852B7"/>
    <w:rsid w:val="00285D29"/>
    <w:rsid w:val="00286C00"/>
    <w:rsid w:val="00287A70"/>
    <w:rsid w:val="00287F83"/>
    <w:rsid w:val="0029056C"/>
    <w:rsid w:val="0029274F"/>
    <w:rsid w:val="002930A1"/>
    <w:rsid w:val="002930AA"/>
    <w:rsid w:val="00293FBB"/>
    <w:rsid w:val="00294844"/>
    <w:rsid w:val="00295E40"/>
    <w:rsid w:val="00296DB0"/>
    <w:rsid w:val="002A0776"/>
    <w:rsid w:val="002A0B1C"/>
    <w:rsid w:val="002A2B16"/>
    <w:rsid w:val="002A2CF9"/>
    <w:rsid w:val="002A31A4"/>
    <w:rsid w:val="002A37DF"/>
    <w:rsid w:val="002B053D"/>
    <w:rsid w:val="002B1170"/>
    <w:rsid w:val="002B30AD"/>
    <w:rsid w:val="002B3BB2"/>
    <w:rsid w:val="002B5AD1"/>
    <w:rsid w:val="002B5DCE"/>
    <w:rsid w:val="002B701D"/>
    <w:rsid w:val="002C0830"/>
    <w:rsid w:val="002C0BA2"/>
    <w:rsid w:val="002C1237"/>
    <w:rsid w:val="002C1A67"/>
    <w:rsid w:val="002C245B"/>
    <w:rsid w:val="002C2743"/>
    <w:rsid w:val="002C2EB6"/>
    <w:rsid w:val="002C3753"/>
    <w:rsid w:val="002C44CA"/>
    <w:rsid w:val="002C4993"/>
    <w:rsid w:val="002C5F3D"/>
    <w:rsid w:val="002C6440"/>
    <w:rsid w:val="002C7812"/>
    <w:rsid w:val="002C7976"/>
    <w:rsid w:val="002D04DF"/>
    <w:rsid w:val="002D1BDE"/>
    <w:rsid w:val="002D2C36"/>
    <w:rsid w:val="002D3431"/>
    <w:rsid w:val="002D4CF0"/>
    <w:rsid w:val="002D5C87"/>
    <w:rsid w:val="002E0290"/>
    <w:rsid w:val="002E41A5"/>
    <w:rsid w:val="002E4466"/>
    <w:rsid w:val="002E4D7C"/>
    <w:rsid w:val="002E5352"/>
    <w:rsid w:val="002E74C9"/>
    <w:rsid w:val="002E7870"/>
    <w:rsid w:val="002F152F"/>
    <w:rsid w:val="002F2E12"/>
    <w:rsid w:val="002F3287"/>
    <w:rsid w:val="002F5CC6"/>
    <w:rsid w:val="002F6647"/>
    <w:rsid w:val="002F6BBD"/>
    <w:rsid w:val="002F70DD"/>
    <w:rsid w:val="002F7CDE"/>
    <w:rsid w:val="00301530"/>
    <w:rsid w:val="00301591"/>
    <w:rsid w:val="003039B6"/>
    <w:rsid w:val="003039E4"/>
    <w:rsid w:val="00304B02"/>
    <w:rsid w:val="00305FE6"/>
    <w:rsid w:val="003136D2"/>
    <w:rsid w:val="0031560B"/>
    <w:rsid w:val="003156E8"/>
    <w:rsid w:val="003217ED"/>
    <w:rsid w:val="00321806"/>
    <w:rsid w:val="00321F5C"/>
    <w:rsid w:val="00321FA0"/>
    <w:rsid w:val="003230E2"/>
    <w:rsid w:val="00323B24"/>
    <w:rsid w:val="00324038"/>
    <w:rsid w:val="00324DC9"/>
    <w:rsid w:val="00326516"/>
    <w:rsid w:val="003269CC"/>
    <w:rsid w:val="00327680"/>
    <w:rsid w:val="003302B4"/>
    <w:rsid w:val="003302F4"/>
    <w:rsid w:val="0033032E"/>
    <w:rsid w:val="00330786"/>
    <w:rsid w:val="003310A9"/>
    <w:rsid w:val="00331BAC"/>
    <w:rsid w:val="00331FFE"/>
    <w:rsid w:val="00332066"/>
    <w:rsid w:val="003334A2"/>
    <w:rsid w:val="00340EFD"/>
    <w:rsid w:val="00340F74"/>
    <w:rsid w:val="00341323"/>
    <w:rsid w:val="0034171F"/>
    <w:rsid w:val="00341815"/>
    <w:rsid w:val="00342A3E"/>
    <w:rsid w:val="00343935"/>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58FE"/>
    <w:rsid w:val="003879DE"/>
    <w:rsid w:val="00387BC9"/>
    <w:rsid w:val="0039026E"/>
    <w:rsid w:val="0039144A"/>
    <w:rsid w:val="003915CB"/>
    <w:rsid w:val="00393299"/>
    <w:rsid w:val="00393435"/>
    <w:rsid w:val="003947C5"/>
    <w:rsid w:val="003A0784"/>
    <w:rsid w:val="003A1B81"/>
    <w:rsid w:val="003A21DF"/>
    <w:rsid w:val="003A24BB"/>
    <w:rsid w:val="003A282B"/>
    <w:rsid w:val="003A39C1"/>
    <w:rsid w:val="003A3B89"/>
    <w:rsid w:val="003A520F"/>
    <w:rsid w:val="003B0680"/>
    <w:rsid w:val="003B1508"/>
    <w:rsid w:val="003B23D3"/>
    <w:rsid w:val="003B428E"/>
    <w:rsid w:val="003B43C0"/>
    <w:rsid w:val="003B467C"/>
    <w:rsid w:val="003B5C6A"/>
    <w:rsid w:val="003B7008"/>
    <w:rsid w:val="003B7F7B"/>
    <w:rsid w:val="003C095C"/>
    <w:rsid w:val="003C1BFD"/>
    <w:rsid w:val="003C3B89"/>
    <w:rsid w:val="003C3D2A"/>
    <w:rsid w:val="003C508D"/>
    <w:rsid w:val="003C7851"/>
    <w:rsid w:val="003C7F09"/>
    <w:rsid w:val="003D0588"/>
    <w:rsid w:val="003D1DD0"/>
    <w:rsid w:val="003D1E5D"/>
    <w:rsid w:val="003D22FA"/>
    <w:rsid w:val="003D2A8C"/>
    <w:rsid w:val="003D3828"/>
    <w:rsid w:val="003D3A76"/>
    <w:rsid w:val="003D6E2A"/>
    <w:rsid w:val="003D709A"/>
    <w:rsid w:val="003D72EA"/>
    <w:rsid w:val="003D7F55"/>
    <w:rsid w:val="003E00F8"/>
    <w:rsid w:val="003E207C"/>
    <w:rsid w:val="003E2B2C"/>
    <w:rsid w:val="003E39F1"/>
    <w:rsid w:val="003E3CEF"/>
    <w:rsid w:val="003E58ED"/>
    <w:rsid w:val="003E628B"/>
    <w:rsid w:val="003F1E9C"/>
    <w:rsid w:val="003F3CEA"/>
    <w:rsid w:val="003F3DAC"/>
    <w:rsid w:val="003F451F"/>
    <w:rsid w:val="003F4DEA"/>
    <w:rsid w:val="003F5FA9"/>
    <w:rsid w:val="003F6369"/>
    <w:rsid w:val="003F792B"/>
    <w:rsid w:val="004005BA"/>
    <w:rsid w:val="0040505D"/>
    <w:rsid w:val="004069B7"/>
    <w:rsid w:val="00412B09"/>
    <w:rsid w:val="00413151"/>
    <w:rsid w:val="00413877"/>
    <w:rsid w:val="00415C63"/>
    <w:rsid w:val="004204AC"/>
    <w:rsid w:val="00420E8E"/>
    <w:rsid w:val="0042119E"/>
    <w:rsid w:val="00421858"/>
    <w:rsid w:val="00421A5D"/>
    <w:rsid w:val="00431A02"/>
    <w:rsid w:val="004326CE"/>
    <w:rsid w:val="004342F5"/>
    <w:rsid w:val="00435F7C"/>
    <w:rsid w:val="00436A42"/>
    <w:rsid w:val="004402AF"/>
    <w:rsid w:val="004409B6"/>
    <w:rsid w:val="00440E95"/>
    <w:rsid w:val="0044261C"/>
    <w:rsid w:val="00447AFA"/>
    <w:rsid w:val="0045019E"/>
    <w:rsid w:val="00451F02"/>
    <w:rsid w:val="00452760"/>
    <w:rsid w:val="00457215"/>
    <w:rsid w:val="00460AFC"/>
    <w:rsid w:val="0046132E"/>
    <w:rsid w:val="00462C60"/>
    <w:rsid w:val="0046301B"/>
    <w:rsid w:val="004630E5"/>
    <w:rsid w:val="0046384D"/>
    <w:rsid w:val="00464BF0"/>
    <w:rsid w:val="00465413"/>
    <w:rsid w:val="004663C3"/>
    <w:rsid w:val="00466E58"/>
    <w:rsid w:val="00471B52"/>
    <w:rsid w:val="0047398A"/>
    <w:rsid w:val="00474091"/>
    <w:rsid w:val="00475484"/>
    <w:rsid w:val="0048031A"/>
    <w:rsid w:val="004814B4"/>
    <w:rsid w:val="00482002"/>
    <w:rsid w:val="004834B3"/>
    <w:rsid w:val="00483B7E"/>
    <w:rsid w:val="00483EF3"/>
    <w:rsid w:val="00484AE6"/>
    <w:rsid w:val="004859F2"/>
    <w:rsid w:val="00487449"/>
    <w:rsid w:val="00487E57"/>
    <w:rsid w:val="0049156F"/>
    <w:rsid w:val="004915F1"/>
    <w:rsid w:val="00491FA3"/>
    <w:rsid w:val="00493DF3"/>
    <w:rsid w:val="004941A0"/>
    <w:rsid w:val="00494A3B"/>
    <w:rsid w:val="00495623"/>
    <w:rsid w:val="004A28DE"/>
    <w:rsid w:val="004A42A7"/>
    <w:rsid w:val="004A4E46"/>
    <w:rsid w:val="004B1546"/>
    <w:rsid w:val="004B1C98"/>
    <w:rsid w:val="004B275F"/>
    <w:rsid w:val="004B2F8E"/>
    <w:rsid w:val="004B738B"/>
    <w:rsid w:val="004B7AF5"/>
    <w:rsid w:val="004C0BF2"/>
    <w:rsid w:val="004C2F21"/>
    <w:rsid w:val="004C326C"/>
    <w:rsid w:val="004C3B22"/>
    <w:rsid w:val="004C3FEE"/>
    <w:rsid w:val="004C43F9"/>
    <w:rsid w:val="004C6494"/>
    <w:rsid w:val="004C6B25"/>
    <w:rsid w:val="004D2B06"/>
    <w:rsid w:val="004D39BC"/>
    <w:rsid w:val="004D5686"/>
    <w:rsid w:val="004D57A0"/>
    <w:rsid w:val="004D66A2"/>
    <w:rsid w:val="004D6C58"/>
    <w:rsid w:val="004D71E0"/>
    <w:rsid w:val="004D7C6C"/>
    <w:rsid w:val="004E0448"/>
    <w:rsid w:val="004E09E1"/>
    <w:rsid w:val="004E0BEF"/>
    <w:rsid w:val="004E26D6"/>
    <w:rsid w:val="004E4977"/>
    <w:rsid w:val="004E53B0"/>
    <w:rsid w:val="004E5EDC"/>
    <w:rsid w:val="004F0729"/>
    <w:rsid w:val="004F0997"/>
    <w:rsid w:val="004F13BC"/>
    <w:rsid w:val="004F20F6"/>
    <w:rsid w:val="004F3096"/>
    <w:rsid w:val="004F5007"/>
    <w:rsid w:val="004F63B6"/>
    <w:rsid w:val="004F69A8"/>
    <w:rsid w:val="004F7247"/>
    <w:rsid w:val="00500265"/>
    <w:rsid w:val="005004B1"/>
    <w:rsid w:val="00500B11"/>
    <w:rsid w:val="0050116C"/>
    <w:rsid w:val="005020A6"/>
    <w:rsid w:val="00503249"/>
    <w:rsid w:val="00510198"/>
    <w:rsid w:val="00510B49"/>
    <w:rsid w:val="0051171E"/>
    <w:rsid w:val="005133DB"/>
    <w:rsid w:val="00514A5E"/>
    <w:rsid w:val="00515235"/>
    <w:rsid w:val="0051579A"/>
    <w:rsid w:val="00516271"/>
    <w:rsid w:val="005164AC"/>
    <w:rsid w:val="005214F0"/>
    <w:rsid w:val="00522F90"/>
    <w:rsid w:val="005276A0"/>
    <w:rsid w:val="00531501"/>
    <w:rsid w:val="00531AA9"/>
    <w:rsid w:val="00534FDB"/>
    <w:rsid w:val="00535AD7"/>
    <w:rsid w:val="00535FA4"/>
    <w:rsid w:val="00536881"/>
    <w:rsid w:val="0053741B"/>
    <w:rsid w:val="00540D7B"/>
    <w:rsid w:val="0054180B"/>
    <w:rsid w:val="005418E6"/>
    <w:rsid w:val="00541A3F"/>
    <w:rsid w:val="00542179"/>
    <w:rsid w:val="005430FB"/>
    <w:rsid w:val="0054382E"/>
    <w:rsid w:val="00543E39"/>
    <w:rsid w:val="00546373"/>
    <w:rsid w:val="00547018"/>
    <w:rsid w:val="00550F72"/>
    <w:rsid w:val="005516F3"/>
    <w:rsid w:val="005518FB"/>
    <w:rsid w:val="00551982"/>
    <w:rsid w:val="00552307"/>
    <w:rsid w:val="00553E9C"/>
    <w:rsid w:val="00554636"/>
    <w:rsid w:val="00556D57"/>
    <w:rsid w:val="005573C2"/>
    <w:rsid w:val="00560657"/>
    <w:rsid w:val="00560A01"/>
    <w:rsid w:val="00562FC4"/>
    <w:rsid w:val="00564A03"/>
    <w:rsid w:val="00566872"/>
    <w:rsid w:val="0056697D"/>
    <w:rsid w:val="00570CF1"/>
    <w:rsid w:val="0057202D"/>
    <w:rsid w:val="00572C1E"/>
    <w:rsid w:val="00572C5F"/>
    <w:rsid w:val="00572CA0"/>
    <w:rsid w:val="0057596C"/>
    <w:rsid w:val="00576627"/>
    <w:rsid w:val="0057732E"/>
    <w:rsid w:val="0058462B"/>
    <w:rsid w:val="00584AE7"/>
    <w:rsid w:val="00585359"/>
    <w:rsid w:val="00585F8D"/>
    <w:rsid w:val="005860F6"/>
    <w:rsid w:val="00586693"/>
    <w:rsid w:val="00587086"/>
    <w:rsid w:val="00591CD1"/>
    <w:rsid w:val="00592177"/>
    <w:rsid w:val="00592C15"/>
    <w:rsid w:val="00593298"/>
    <w:rsid w:val="005943B6"/>
    <w:rsid w:val="005975D9"/>
    <w:rsid w:val="005A0799"/>
    <w:rsid w:val="005A55F1"/>
    <w:rsid w:val="005A5C82"/>
    <w:rsid w:val="005A5CDF"/>
    <w:rsid w:val="005A621C"/>
    <w:rsid w:val="005A756D"/>
    <w:rsid w:val="005B129F"/>
    <w:rsid w:val="005C0665"/>
    <w:rsid w:val="005C4A02"/>
    <w:rsid w:val="005C563A"/>
    <w:rsid w:val="005C6543"/>
    <w:rsid w:val="005C6A8A"/>
    <w:rsid w:val="005D043E"/>
    <w:rsid w:val="005D0E4C"/>
    <w:rsid w:val="005D2F92"/>
    <w:rsid w:val="005D2FE1"/>
    <w:rsid w:val="005D48AC"/>
    <w:rsid w:val="005D5704"/>
    <w:rsid w:val="005D6634"/>
    <w:rsid w:val="005D6C71"/>
    <w:rsid w:val="005D7DE3"/>
    <w:rsid w:val="005E01F6"/>
    <w:rsid w:val="005E19D1"/>
    <w:rsid w:val="005E1C31"/>
    <w:rsid w:val="005E1EA9"/>
    <w:rsid w:val="005E4DC6"/>
    <w:rsid w:val="005E4FE0"/>
    <w:rsid w:val="005E5C92"/>
    <w:rsid w:val="005F0431"/>
    <w:rsid w:val="005F1310"/>
    <w:rsid w:val="005F2313"/>
    <w:rsid w:val="005F2814"/>
    <w:rsid w:val="005F420A"/>
    <w:rsid w:val="005F5919"/>
    <w:rsid w:val="00602DDE"/>
    <w:rsid w:val="0060655F"/>
    <w:rsid w:val="00610AAF"/>
    <w:rsid w:val="00611DC2"/>
    <w:rsid w:val="006130D0"/>
    <w:rsid w:val="00613D40"/>
    <w:rsid w:val="00616825"/>
    <w:rsid w:val="00620AC3"/>
    <w:rsid w:val="0062167C"/>
    <w:rsid w:val="0062405D"/>
    <w:rsid w:val="0062561E"/>
    <w:rsid w:val="0062712A"/>
    <w:rsid w:val="00630753"/>
    <w:rsid w:val="00631063"/>
    <w:rsid w:val="0063223C"/>
    <w:rsid w:val="00633219"/>
    <w:rsid w:val="00633994"/>
    <w:rsid w:val="00633E74"/>
    <w:rsid w:val="006342DA"/>
    <w:rsid w:val="00635CCB"/>
    <w:rsid w:val="00637B13"/>
    <w:rsid w:val="00640A9B"/>
    <w:rsid w:val="006417FF"/>
    <w:rsid w:val="006432E3"/>
    <w:rsid w:val="00644FB7"/>
    <w:rsid w:val="00645527"/>
    <w:rsid w:val="00645922"/>
    <w:rsid w:val="006502CD"/>
    <w:rsid w:val="006512A7"/>
    <w:rsid w:val="006518FA"/>
    <w:rsid w:val="00651B18"/>
    <w:rsid w:val="006562DC"/>
    <w:rsid w:val="00657785"/>
    <w:rsid w:val="0066078F"/>
    <w:rsid w:val="00661A59"/>
    <w:rsid w:val="00661F82"/>
    <w:rsid w:val="0066277F"/>
    <w:rsid w:val="006628AD"/>
    <w:rsid w:val="00663C05"/>
    <w:rsid w:val="0066403F"/>
    <w:rsid w:val="00665792"/>
    <w:rsid w:val="00666BD4"/>
    <w:rsid w:val="0067127A"/>
    <w:rsid w:val="00672EF5"/>
    <w:rsid w:val="0067393E"/>
    <w:rsid w:val="00673DCD"/>
    <w:rsid w:val="006755FE"/>
    <w:rsid w:val="0068059C"/>
    <w:rsid w:val="006809C7"/>
    <w:rsid w:val="00681B08"/>
    <w:rsid w:val="00683A52"/>
    <w:rsid w:val="00683D9B"/>
    <w:rsid w:val="006847CC"/>
    <w:rsid w:val="00686508"/>
    <w:rsid w:val="0068780A"/>
    <w:rsid w:val="00690F03"/>
    <w:rsid w:val="00692662"/>
    <w:rsid w:val="00693011"/>
    <w:rsid w:val="006948BA"/>
    <w:rsid w:val="0069520F"/>
    <w:rsid w:val="00696335"/>
    <w:rsid w:val="00696BA1"/>
    <w:rsid w:val="006978CC"/>
    <w:rsid w:val="006A01C1"/>
    <w:rsid w:val="006A2183"/>
    <w:rsid w:val="006A295A"/>
    <w:rsid w:val="006A2F72"/>
    <w:rsid w:val="006A3A0D"/>
    <w:rsid w:val="006A3E2F"/>
    <w:rsid w:val="006A3ED0"/>
    <w:rsid w:val="006A483F"/>
    <w:rsid w:val="006A62F1"/>
    <w:rsid w:val="006A6D0D"/>
    <w:rsid w:val="006A748A"/>
    <w:rsid w:val="006A779A"/>
    <w:rsid w:val="006A7F97"/>
    <w:rsid w:val="006B00A4"/>
    <w:rsid w:val="006B0D13"/>
    <w:rsid w:val="006B11A6"/>
    <w:rsid w:val="006B12E0"/>
    <w:rsid w:val="006B242D"/>
    <w:rsid w:val="006B401A"/>
    <w:rsid w:val="006B41D1"/>
    <w:rsid w:val="006B652B"/>
    <w:rsid w:val="006B72E2"/>
    <w:rsid w:val="006B7757"/>
    <w:rsid w:val="006C337A"/>
    <w:rsid w:val="006C41A8"/>
    <w:rsid w:val="006C5FB0"/>
    <w:rsid w:val="006C729D"/>
    <w:rsid w:val="006D5011"/>
    <w:rsid w:val="006D579D"/>
    <w:rsid w:val="006D6490"/>
    <w:rsid w:val="006D6E9D"/>
    <w:rsid w:val="006E0678"/>
    <w:rsid w:val="006E1A53"/>
    <w:rsid w:val="006E258B"/>
    <w:rsid w:val="006E46D7"/>
    <w:rsid w:val="006E4F41"/>
    <w:rsid w:val="006F1392"/>
    <w:rsid w:val="006F13F4"/>
    <w:rsid w:val="006F16DD"/>
    <w:rsid w:val="006F3AA9"/>
    <w:rsid w:val="006F4C0F"/>
    <w:rsid w:val="006F50D1"/>
    <w:rsid w:val="006F5608"/>
    <w:rsid w:val="006F5E07"/>
    <w:rsid w:val="0070006F"/>
    <w:rsid w:val="0070430F"/>
    <w:rsid w:val="0070551F"/>
    <w:rsid w:val="007064EE"/>
    <w:rsid w:val="00706994"/>
    <w:rsid w:val="0071095E"/>
    <w:rsid w:val="00711648"/>
    <w:rsid w:val="007120F4"/>
    <w:rsid w:val="00713505"/>
    <w:rsid w:val="007139B6"/>
    <w:rsid w:val="007148C6"/>
    <w:rsid w:val="00715B8F"/>
    <w:rsid w:val="007167A7"/>
    <w:rsid w:val="00716AB3"/>
    <w:rsid w:val="00717E04"/>
    <w:rsid w:val="00721AEC"/>
    <w:rsid w:val="00722D2D"/>
    <w:rsid w:val="007231C6"/>
    <w:rsid w:val="00731235"/>
    <w:rsid w:val="007338ED"/>
    <w:rsid w:val="0073580E"/>
    <w:rsid w:val="0073590C"/>
    <w:rsid w:val="00735DA3"/>
    <w:rsid w:val="007363A3"/>
    <w:rsid w:val="007363D2"/>
    <w:rsid w:val="00736AC0"/>
    <w:rsid w:val="0073776E"/>
    <w:rsid w:val="00737C31"/>
    <w:rsid w:val="007424E8"/>
    <w:rsid w:val="00742EB8"/>
    <w:rsid w:val="0074350E"/>
    <w:rsid w:val="00744751"/>
    <w:rsid w:val="00744E11"/>
    <w:rsid w:val="00747613"/>
    <w:rsid w:val="00752951"/>
    <w:rsid w:val="00753A64"/>
    <w:rsid w:val="007546EC"/>
    <w:rsid w:val="0075512F"/>
    <w:rsid w:val="00755919"/>
    <w:rsid w:val="00756154"/>
    <w:rsid w:val="0075663B"/>
    <w:rsid w:val="00760222"/>
    <w:rsid w:val="00760E1E"/>
    <w:rsid w:val="007619F9"/>
    <w:rsid w:val="00764EF1"/>
    <w:rsid w:val="00770294"/>
    <w:rsid w:val="00772056"/>
    <w:rsid w:val="0077297F"/>
    <w:rsid w:val="00772F14"/>
    <w:rsid w:val="00774C64"/>
    <w:rsid w:val="00775025"/>
    <w:rsid w:val="00775181"/>
    <w:rsid w:val="007759F1"/>
    <w:rsid w:val="00775B73"/>
    <w:rsid w:val="007766C1"/>
    <w:rsid w:val="00776744"/>
    <w:rsid w:val="00777A16"/>
    <w:rsid w:val="00777AC5"/>
    <w:rsid w:val="00780865"/>
    <w:rsid w:val="0078112B"/>
    <w:rsid w:val="00781FE8"/>
    <w:rsid w:val="00782BE3"/>
    <w:rsid w:val="00782F18"/>
    <w:rsid w:val="007835CD"/>
    <w:rsid w:val="00783F9B"/>
    <w:rsid w:val="007845D5"/>
    <w:rsid w:val="00786333"/>
    <w:rsid w:val="00790E76"/>
    <w:rsid w:val="00790F13"/>
    <w:rsid w:val="00792B35"/>
    <w:rsid w:val="0079510C"/>
    <w:rsid w:val="00795B4F"/>
    <w:rsid w:val="00797139"/>
    <w:rsid w:val="007972A9"/>
    <w:rsid w:val="007974B8"/>
    <w:rsid w:val="00797ED5"/>
    <w:rsid w:val="007A014B"/>
    <w:rsid w:val="007A0325"/>
    <w:rsid w:val="007A094E"/>
    <w:rsid w:val="007A14C9"/>
    <w:rsid w:val="007A1EDD"/>
    <w:rsid w:val="007A408D"/>
    <w:rsid w:val="007A4B8F"/>
    <w:rsid w:val="007A4DDF"/>
    <w:rsid w:val="007A5121"/>
    <w:rsid w:val="007A7138"/>
    <w:rsid w:val="007B1FE4"/>
    <w:rsid w:val="007B42B1"/>
    <w:rsid w:val="007B54ED"/>
    <w:rsid w:val="007B55EB"/>
    <w:rsid w:val="007B653A"/>
    <w:rsid w:val="007B70E5"/>
    <w:rsid w:val="007C2004"/>
    <w:rsid w:val="007C4932"/>
    <w:rsid w:val="007C6E5E"/>
    <w:rsid w:val="007C6FB9"/>
    <w:rsid w:val="007D0B93"/>
    <w:rsid w:val="007D14EC"/>
    <w:rsid w:val="007D1AA8"/>
    <w:rsid w:val="007D2A3B"/>
    <w:rsid w:val="007D32B6"/>
    <w:rsid w:val="007E1EC6"/>
    <w:rsid w:val="007E24E6"/>
    <w:rsid w:val="007E4404"/>
    <w:rsid w:val="007E4C25"/>
    <w:rsid w:val="007E4C9F"/>
    <w:rsid w:val="007E5289"/>
    <w:rsid w:val="007E6385"/>
    <w:rsid w:val="007E79D0"/>
    <w:rsid w:val="007F0ADB"/>
    <w:rsid w:val="007F0EDF"/>
    <w:rsid w:val="007F13A2"/>
    <w:rsid w:val="007F1B20"/>
    <w:rsid w:val="007F224B"/>
    <w:rsid w:val="007F2CD7"/>
    <w:rsid w:val="008020BF"/>
    <w:rsid w:val="00802C2A"/>
    <w:rsid w:val="008032CE"/>
    <w:rsid w:val="00803619"/>
    <w:rsid w:val="00804B9D"/>
    <w:rsid w:val="008068D8"/>
    <w:rsid w:val="008070B3"/>
    <w:rsid w:val="00807D38"/>
    <w:rsid w:val="008109D0"/>
    <w:rsid w:val="00812C52"/>
    <w:rsid w:val="00813284"/>
    <w:rsid w:val="00815AD4"/>
    <w:rsid w:val="00816725"/>
    <w:rsid w:val="00821F9D"/>
    <w:rsid w:val="00822CB0"/>
    <w:rsid w:val="00824518"/>
    <w:rsid w:val="00825F71"/>
    <w:rsid w:val="008305E7"/>
    <w:rsid w:val="00830A72"/>
    <w:rsid w:val="00830C70"/>
    <w:rsid w:val="008320C3"/>
    <w:rsid w:val="008323C6"/>
    <w:rsid w:val="00832C77"/>
    <w:rsid w:val="00833AAD"/>
    <w:rsid w:val="00833BA9"/>
    <w:rsid w:val="00834942"/>
    <w:rsid w:val="0083576E"/>
    <w:rsid w:val="008361AC"/>
    <w:rsid w:val="00837963"/>
    <w:rsid w:val="00837D4A"/>
    <w:rsid w:val="008422A5"/>
    <w:rsid w:val="00842940"/>
    <w:rsid w:val="00842C0D"/>
    <w:rsid w:val="00842EBC"/>
    <w:rsid w:val="00843BB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66BAB"/>
    <w:rsid w:val="00867D63"/>
    <w:rsid w:val="00870A2A"/>
    <w:rsid w:val="00871203"/>
    <w:rsid w:val="00871A41"/>
    <w:rsid w:val="00871B4D"/>
    <w:rsid w:val="00872287"/>
    <w:rsid w:val="00872B9F"/>
    <w:rsid w:val="008733EB"/>
    <w:rsid w:val="00874CC4"/>
    <w:rsid w:val="00875ADD"/>
    <w:rsid w:val="0087637C"/>
    <w:rsid w:val="0087658E"/>
    <w:rsid w:val="008779B7"/>
    <w:rsid w:val="0088003D"/>
    <w:rsid w:val="008809EA"/>
    <w:rsid w:val="00880D53"/>
    <w:rsid w:val="00880F67"/>
    <w:rsid w:val="00882BB5"/>
    <w:rsid w:val="00882CDC"/>
    <w:rsid w:val="008839FD"/>
    <w:rsid w:val="008857A8"/>
    <w:rsid w:val="00887056"/>
    <w:rsid w:val="00890B92"/>
    <w:rsid w:val="008933D7"/>
    <w:rsid w:val="00893CED"/>
    <w:rsid w:val="00893E7D"/>
    <w:rsid w:val="00894111"/>
    <w:rsid w:val="00897643"/>
    <w:rsid w:val="00897CE8"/>
    <w:rsid w:val="00897D01"/>
    <w:rsid w:val="008A04BE"/>
    <w:rsid w:val="008A1438"/>
    <w:rsid w:val="008A1B43"/>
    <w:rsid w:val="008A28FE"/>
    <w:rsid w:val="008A2FC6"/>
    <w:rsid w:val="008A42B8"/>
    <w:rsid w:val="008A4BB1"/>
    <w:rsid w:val="008A528F"/>
    <w:rsid w:val="008A5A80"/>
    <w:rsid w:val="008A5CF5"/>
    <w:rsid w:val="008A692E"/>
    <w:rsid w:val="008A6994"/>
    <w:rsid w:val="008B0517"/>
    <w:rsid w:val="008B054B"/>
    <w:rsid w:val="008B1830"/>
    <w:rsid w:val="008B3781"/>
    <w:rsid w:val="008B4306"/>
    <w:rsid w:val="008B5B0A"/>
    <w:rsid w:val="008B6E03"/>
    <w:rsid w:val="008C1A77"/>
    <w:rsid w:val="008C3163"/>
    <w:rsid w:val="008C3550"/>
    <w:rsid w:val="008C4326"/>
    <w:rsid w:val="008C5998"/>
    <w:rsid w:val="008C5E5E"/>
    <w:rsid w:val="008C63AB"/>
    <w:rsid w:val="008C7499"/>
    <w:rsid w:val="008D02F5"/>
    <w:rsid w:val="008D05B3"/>
    <w:rsid w:val="008D25F1"/>
    <w:rsid w:val="008D2E98"/>
    <w:rsid w:val="008D353F"/>
    <w:rsid w:val="008D3A97"/>
    <w:rsid w:val="008D4875"/>
    <w:rsid w:val="008D551E"/>
    <w:rsid w:val="008D586E"/>
    <w:rsid w:val="008D6685"/>
    <w:rsid w:val="008D6A3C"/>
    <w:rsid w:val="008E1721"/>
    <w:rsid w:val="008E29B7"/>
    <w:rsid w:val="008E3507"/>
    <w:rsid w:val="008E3C3C"/>
    <w:rsid w:val="008E413C"/>
    <w:rsid w:val="008E4A64"/>
    <w:rsid w:val="008E579A"/>
    <w:rsid w:val="008E6780"/>
    <w:rsid w:val="008F1EA5"/>
    <w:rsid w:val="008F23AB"/>
    <w:rsid w:val="008F313C"/>
    <w:rsid w:val="008F35B3"/>
    <w:rsid w:val="008F3A31"/>
    <w:rsid w:val="008F48EB"/>
    <w:rsid w:val="008F5802"/>
    <w:rsid w:val="008F64B4"/>
    <w:rsid w:val="008F6971"/>
    <w:rsid w:val="008F6978"/>
    <w:rsid w:val="008F7064"/>
    <w:rsid w:val="008F75ED"/>
    <w:rsid w:val="008F7B88"/>
    <w:rsid w:val="00900EEE"/>
    <w:rsid w:val="00902012"/>
    <w:rsid w:val="009023CA"/>
    <w:rsid w:val="00903109"/>
    <w:rsid w:val="0090323B"/>
    <w:rsid w:val="00903878"/>
    <w:rsid w:val="00904200"/>
    <w:rsid w:val="00906360"/>
    <w:rsid w:val="00906BC9"/>
    <w:rsid w:val="0091031C"/>
    <w:rsid w:val="009108FB"/>
    <w:rsid w:val="00910903"/>
    <w:rsid w:val="00910B20"/>
    <w:rsid w:val="00910F8D"/>
    <w:rsid w:val="0091151D"/>
    <w:rsid w:val="00911972"/>
    <w:rsid w:val="009145ED"/>
    <w:rsid w:val="009151F5"/>
    <w:rsid w:val="00915B66"/>
    <w:rsid w:val="009238C6"/>
    <w:rsid w:val="00923BCE"/>
    <w:rsid w:val="00924837"/>
    <w:rsid w:val="00933B86"/>
    <w:rsid w:val="0093678C"/>
    <w:rsid w:val="009378F0"/>
    <w:rsid w:val="009379D2"/>
    <w:rsid w:val="00944466"/>
    <w:rsid w:val="00946130"/>
    <w:rsid w:val="00946366"/>
    <w:rsid w:val="009465B2"/>
    <w:rsid w:val="00946951"/>
    <w:rsid w:val="00947C1E"/>
    <w:rsid w:val="00950661"/>
    <w:rsid w:val="00952517"/>
    <w:rsid w:val="009526E0"/>
    <w:rsid w:val="00952D9A"/>
    <w:rsid w:val="00953CF3"/>
    <w:rsid w:val="00956A11"/>
    <w:rsid w:val="009602B2"/>
    <w:rsid w:val="00960723"/>
    <w:rsid w:val="00961696"/>
    <w:rsid w:val="00961C34"/>
    <w:rsid w:val="0096301E"/>
    <w:rsid w:val="00965322"/>
    <w:rsid w:val="0096537B"/>
    <w:rsid w:val="009654C2"/>
    <w:rsid w:val="009669D1"/>
    <w:rsid w:val="00966C7B"/>
    <w:rsid w:val="00967C1C"/>
    <w:rsid w:val="00967E79"/>
    <w:rsid w:val="00970F47"/>
    <w:rsid w:val="00974081"/>
    <w:rsid w:val="009741AF"/>
    <w:rsid w:val="00974CE7"/>
    <w:rsid w:val="00974F16"/>
    <w:rsid w:val="00975190"/>
    <w:rsid w:val="009753AA"/>
    <w:rsid w:val="00976872"/>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774D"/>
    <w:rsid w:val="009A03D1"/>
    <w:rsid w:val="009A0AE4"/>
    <w:rsid w:val="009A31B6"/>
    <w:rsid w:val="009A4A6E"/>
    <w:rsid w:val="009A50E9"/>
    <w:rsid w:val="009A543B"/>
    <w:rsid w:val="009A5CC4"/>
    <w:rsid w:val="009A6481"/>
    <w:rsid w:val="009A71E5"/>
    <w:rsid w:val="009B1BDE"/>
    <w:rsid w:val="009B1CE1"/>
    <w:rsid w:val="009B267F"/>
    <w:rsid w:val="009B29CC"/>
    <w:rsid w:val="009B33ED"/>
    <w:rsid w:val="009B6A3D"/>
    <w:rsid w:val="009B6AEF"/>
    <w:rsid w:val="009B7CAB"/>
    <w:rsid w:val="009C0001"/>
    <w:rsid w:val="009C1915"/>
    <w:rsid w:val="009C1CE5"/>
    <w:rsid w:val="009C4233"/>
    <w:rsid w:val="009C4975"/>
    <w:rsid w:val="009C4FAB"/>
    <w:rsid w:val="009C550F"/>
    <w:rsid w:val="009C6143"/>
    <w:rsid w:val="009C68C1"/>
    <w:rsid w:val="009C6BD7"/>
    <w:rsid w:val="009D1489"/>
    <w:rsid w:val="009D2B97"/>
    <w:rsid w:val="009D43A1"/>
    <w:rsid w:val="009D6D7E"/>
    <w:rsid w:val="009E0A96"/>
    <w:rsid w:val="009E3DB8"/>
    <w:rsid w:val="009E4D8B"/>
    <w:rsid w:val="009E62A4"/>
    <w:rsid w:val="009E6D91"/>
    <w:rsid w:val="009F05D7"/>
    <w:rsid w:val="009F1499"/>
    <w:rsid w:val="009F4B60"/>
    <w:rsid w:val="009F4F68"/>
    <w:rsid w:val="009F5196"/>
    <w:rsid w:val="009F55C7"/>
    <w:rsid w:val="009F5AD2"/>
    <w:rsid w:val="009F67E8"/>
    <w:rsid w:val="00A00877"/>
    <w:rsid w:val="00A01181"/>
    <w:rsid w:val="00A01606"/>
    <w:rsid w:val="00A029FF"/>
    <w:rsid w:val="00A031C1"/>
    <w:rsid w:val="00A0407E"/>
    <w:rsid w:val="00A04253"/>
    <w:rsid w:val="00A0464A"/>
    <w:rsid w:val="00A07082"/>
    <w:rsid w:val="00A11503"/>
    <w:rsid w:val="00A116A0"/>
    <w:rsid w:val="00A126BF"/>
    <w:rsid w:val="00A126D2"/>
    <w:rsid w:val="00A138DF"/>
    <w:rsid w:val="00A13CC8"/>
    <w:rsid w:val="00A14584"/>
    <w:rsid w:val="00A16815"/>
    <w:rsid w:val="00A229F3"/>
    <w:rsid w:val="00A265CF"/>
    <w:rsid w:val="00A26820"/>
    <w:rsid w:val="00A27533"/>
    <w:rsid w:val="00A2761B"/>
    <w:rsid w:val="00A27BDB"/>
    <w:rsid w:val="00A31896"/>
    <w:rsid w:val="00A33E7F"/>
    <w:rsid w:val="00A36CD8"/>
    <w:rsid w:val="00A3768D"/>
    <w:rsid w:val="00A408A4"/>
    <w:rsid w:val="00A41519"/>
    <w:rsid w:val="00A42CCF"/>
    <w:rsid w:val="00A42F4C"/>
    <w:rsid w:val="00A43C3B"/>
    <w:rsid w:val="00A43E71"/>
    <w:rsid w:val="00A43EDE"/>
    <w:rsid w:val="00A44942"/>
    <w:rsid w:val="00A4507A"/>
    <w:rsid w:val="00A46CD2"/>
    <w:rsid w:val="00A51D13"/>
    <w:rsid w:val="00A51FC9"/>
    <w:rsid w:val="00A52EDA"/>
    <w:rsid w:val="00A53EAE"/>
    <w:rsid w:val="00A54149"/>
    <w:rsid w:val="00A54562"/>
    <w:rsid w:val="00A55B0A"/>
    <w:rsid w:val="00A6095F"/>
    <w:rsid w:val="00A64205"/>
    <w:rsid w:val="00A6504E"/>
    <w:rsid w:val="00A6607F"/>
    <w:rsid w:val="00A6668E"/>
    <w:rsid w:val="00A671FA"/>
    <w:rsid w:val="00A67AC2"/>
    <w:rsid w:val="00A70B8D"/>
    <w:rsid w:val="00A729A2"/>
    <w:rsid w:val="00A732A1"/>
    <w:rsid w:val="00A75CC1"/>
    <w:rsid w:val="00A81755"/>
    <w:rsid w:val="00A81CCB"/>
    <w:rsid w:val="00A833EA"/>
    <w:rsid w:val="00A83EEF"/>
    <w:rsid w:val="00A85A1B"/>
    <w:rsid w:val="00A86426"/>
    <w:rsid w:val="00A87523"/>
    <w:rsid w:val="00A87B40"/>
    <w:rsid w:val="00A909B9"/>
    <w:rsid w:val="00A90CC4"/>
    <w:rsid w:val="00A9259D"/>
    <w:rsid w:val="00A9310F"/>
    <w:rsid w:val="00A9334C"/>
    <w:rsid w:val="00A939E9"/>
    <w:rsid w:val="00A93BD8"/>
    <w:rsid w:val="00A9437F"/>
    <w:rsid w:val="00A953CC"/>
    <w:rsid w:val="00AA0ECB"/>
    <w:rsid w:val="00AA354E"/>
    <w:rsid w:val="00AA40BD"/>
    <w:rsid w:val="00AA5686"/>
    <w:rsid w:val="00AA612B"/>
    <w:rsid w:val="00AA7E55"/>
    <w:rsid w:val="00AB0021"/>
    <w:rsid w:val="00AB023D"/>
    <w:rsid w:val="00AB0A38"/>
    <w:rsid w:val="00AB11FE"/>
    <w:rsid w:val="00AB3B5F"/>
    <w:rsid w:val="00AB4E5E"/>
    <w:rsid w:val="00AB612D"/>
    <w:rsid w:val="00AC22BB"/>
    <w:rsid w:val="00AC2C0D"/>
    <w:rsid w:val="00AC30BC"/>
    <w:rsid w:val="00AC33DB"/>
    <w:rsid w:val="00AC394D"/>
    <w:rsid w:val="00AC4582"/>
    <w:rsid w:val="00AC5D18"/>
    <w:rsid w:val="00AC6B5C"/>
    <w:rsid w:val="00AD0727"/>
    <w:rsid w:val="00AD1BB1"/>
    <w:rsid w:val="00AD2498"/>
    <w:rsid w:val="00AD324A"/>
    <w:rsid w:val="00AD3954"/>
    <w:rsid w:val="00AD49FC"/>
    <w:rsid w:val="00AD50C9"/>
    <w:rsid w:val="00AD6C80"/>
    <w:rsid w:val="00AD7DAB"/>
    <w:rsid w:val="00AE2135"/>
    <w:rsid w:val="00AE4955"/>
    <w:rsid w:val="00AE6110"/>
    <w:rsid w:val="00AE69A8"/>
    <w:rsid w:val="00AE75EC"/>
    <w:rsid w:val="00AE75FE"/>
    <w:rsid w:val="00AF028A"/>
    <w:rsid w:val="00AF0B42"/>
    <w:rsid w:val="00AF2F62"/>
    <w:rsid w:val="00AF5DA5"/>
    <w:rsid w:val="00B00BC6"/>
    <w:rsid w:val="00B00C05"/>
    <w:rsid w:val="00B01348"/>
    <w:rsid w:val="00B02C62"/>
    <w:rsid w:val="00B02E51"/>
    <w:rsid w:val="00B04AB1"/>
    <w:rsid w:val="00B04E32"/>
    <w:rsid w:val="00B05192"/>
    <w:rsid w:val="00B05A46"/>
    <w:rsid w:val="00B13FAA"/>
    <w:rsid w:val="00B14F79"/>
    <w:rsid w:val="00B20217"/>
    <w:rsid w:val="00B213B5"/>
    <w:rsid w:val="00B21BA5"/>
    <w:rsid w:val="00B24E5D"/>
    <w:rsid w:val="00B2514B"/>
    <w:rsid w:val="00B257A9"/>
    <w:rsid w:val="00B2640D"/>
    <w:rsid w:val="00B26A12"/>
    <w:rsid w:val="00B26D5D"/>
    <w:rsid w:val="00B27924"/>
    <w:rsid w:val="00B30652"/>
    <w:rsid w:val="00B31114"/>
    <w:rsid w:val="00B3132D"/>
    <w:rsid w:val="00B331F3"/>
    <w:rsid w:val="00B332DF"/>
    <w:rsid w:val="00B3364B"/>
    <w:rsid w:val="00B3726C"/>
    <w:rsid w:val="00B3760A"/>
    <w:rsid w:val="00B378BE"/>
    <w:rsid w:val="00B37A54"/>
    <w:rsid w:val="00B4037F"/>
    <w:rsid w:val="00B40B88"/>
    <w:rsid w:val="00B430E8"/>
    <w:rsid w:val="00B44B86"/>
    <w:rsid w:val="00B45699"/>
    <w:rsid w:val="00B4626B"/>
    <w:rsid w:val="00B46AE0"/>
    <w:rsid w:val="00B53414"/>
    <w:rsid w:val="00B5393F"/>
    <w:rsid w:val="00B53A51"/>
    <w:rsid w:val="00B54BCB"/>
    <w:rsid w:val="00B566EE"/>
    <w:rsid w:val="00B63E94"/>
    <w:rsid w:val="00B657AD"/>
    <w:rsid w:val="00B67C6E"/>
    <w:rsid w:val="00B71303"/>
    <w:rsid w:val="00B728D2"/>
    <w:rsid w:val="00B72D39"/>
    <w:rsid w:val="00B75144"/>
    <w:rsid w:val="00B80592"/>
    <w:rsid w:val="00B80658"/>
    <w:rsid w:val="00B82FE4"/>
    <w:rsid w:val="00B83CA8"/>
    <w:rsid w:val="00B8454D"/>
    <w:rsid w:val="00B84DE1"/>
    <w:rsid w:val="00B86E88"/>
    <w:rsid w:val="00B87516"/>
    <w:rsid w:val="00B9241E"/>
    <w:rsid w:val="00B9270D"/>
    <w:rsid w:val="00B93E50"/>
    <w:rsid w:val="00BA42A3"/>
    <w:rsid w:val="00BA4763"/>
    <w:rsid w:val="00BA56AF"/>
    <w:rsid w:val="00BA6AA4"/>
    <w:rsid w:val="00BA6E3D"/>
    <w:rsid w:val="00BB11A7"/>
    <w:rsid w:val="00BB1C77"/>
    <w:rsid w:val="00BB3503"/>
    <w:rsid w:val="00BB4E14"/>
    <w:rsid w:val="00BB5A48"/>
    <w:rsid w:val="00BC0403"/>
    <w:rsid w:val="00BC1712"/>
    <w:rsid w:val="00BC2FC8"/>
    <w:rsid w:val="00BC38D0"/>
    <w:rsid w:val="00BC4DB7"/>
    <w:rsid w:val="00BC59A6"/>
    <w:rsid w:val="00BC7E84"/>
    <w:rsid w:val="00BD0070"/>
    <w:rsid w:val="00BD501D"/>
    <w:rsid w:val="00BD5911"/>
    <w:rsid w:val="00BD5934"/>
    <w:rsid w:val="00BD594C"/>
    <w:rsid w:val="00BD61A3"/>
    <w:rsid w:val="00BE25A1"/>
    <w:rsid w:val="00BE3B77"/>
    <w:rsid w:val="00BE5966"/>
    <w:rsid w:val="00BE7D74"/>
    <w:rsid w:val="00BF0BC2"/>
    <w:rsid w:val="00BF1955"/>
    <w:rsid w:val="00BF1FA5"/>
    <w:rsid w:val="00BF2D92"/>
    <w:rsid w:val="00BF3572"/>
    <w:rsid w:val="00BF6CF2"/>
    <w:rsid w:val="00BF7276"/>
    <w:rsid w:val="00BF7B0A"/>
    <w:rsid w:val="00C016AC"/>
    <w:rsid w:val="00C02119"/>
    <w:rsid w:val="00C066E7"/>
    <w:rsid w:val="00C06CBF"/>
    <w:rsid w:val="00C06DE1"/>
    <w:rsid w:val="00C06EDF"/>
    <w:rsid w:val="00C07C3B"/>
    <w:rsid w:val="00C101FA"/>
    <w:rsid w:val="00C106DB"/>
    <w:rsid w:val="00C10C54"/>
    <w:rsid w:val="00C119E5"/>
    <w:rsid w:val="00C16038"/>
    <w:rsid w:val="00C1610B"/>
    <w:rsid w:val="00C17567"/>
    <w:rsid w:val="00C224D0"/>
    <w:rsid w:val="00C2303E"/>
    <w:rsid w:val="00C23A72"/>
    <w:rsid w:val="00C25D1E"/>
    <w:rsid w:val="00C26174"/>
    <w:rsid w:val="00C26388"/>
    <w:rsid w:val="00C2683F"/>
    <w:rsid w:val="00C27720"/>
    <w:rsid w:val="00C277F0"/>
    <w:rsid w:val="00C30275"/>
    <w:rsid w:val="00C321DD"/>
    <w:rsid w:val="00C3796E"/>
    <w:rsid w:val="00C41A24"/>
    <w:rsid w:val="00C41D66"/>
    <w:rsid w:val="00C421AE"/>
    <w:rsid w:val="00C43760"/>
    <w:rsid w:val="00C472A9"/>
    <w:rsid w:val="00C4764A"/>
    <w:rsid w:val="00C476AC"/>
    <w:rsid w:val="00C47A04"/>
    <w:rsid w:val="00C50222"/>
    <w:rsid w:val="00C50254"/>
    <w:rsid w:val="00C507BB"/>
    <w:rsid w:val="00C523DE"/>
    <w:rsid w:val="00C5430A"/>
    <w:rsid w:val="00C5485D"/>
    <w:rsid w:val="00C5535F"/>
    <w:rsid w:val="00C55B28"/>
    <w:rsid w:val="00C55E66"/>
    <w:rsid w:val="00C5671F"/>
    <w:rsid w:val="00C56FBF"/>
    <w:rsid w:val="00C575D3"/>
    <w:rsid w:val="00C6024D"/>
    <w:rsid w:val="00C602F6"/>
    <w:rsid w:val="00C62C15"/>
    <w:rsid w:val="00C62CB2"/>
    <w:rsid w:val="00C6477E"/>
    <w:rsid w:val="00C64EBE"/>
    <w:rsid w:val="00C64EDA"/>
    <w:rsid w:val="00C65AD0"/>
    <w:rsid w:val="00C65C14"/>
    <w:rsid w:val="00C66234"/>
    <w:rsid w:val="00C66B38"/>
    <w:rsid w:val="00C7084D"/>
    <w:rsid w:val="00C70EC5"/>
    <w:rsid w:val="00C71013"/>
    <w:rsid w:val="00C73477"/>
    <w:rsid w:val="00C73736"/>
    <w:rsid w:val="00C73B30"/>
    <w:rsid w:val="00C740C2"/>
    <w:rsid w:val="00C758B3"/>
    <w:rsid w:val="00C768DC"/>
    <w:rsid w:val="00C81AC5"/>
    <w:rsid w:val="00C8207A"/>
    <w:rsid w:val="00C8300C"/>
    <w:rsid w:val="00C85D92"/>
    <w:rsid w:val="00C92FFE"/>
    <w:rsid w:val="00C9620F"/>
    <w:rsid w:val="00C9657F"/>
    <w:rsid w:val="00CA0E74"/>
    <w:rsid w:val="00CA1066"/>
    <w:rsid w:val="00CA1842"/>
    <w:rsid w:val="00CA203B"/>
    <w:rsid w:val="00CA26C2"/>
    <w:rsid w:val="00CA3DC0"/>
    <w:rsid w:val="00CA47F8"/>
    <w:rsid w:val="00CA5892"/>
    <w:rsid w:val="00CA5DF5"/>
    <w:rsid w:val="00CA761C"/>
    <w:rsid w:val="00CB235B"/>
    <w:rsid w:val="00CB2B2D"/>
    <w:rsid w:val="00CB342E"/>
    <w:rsid w:val="00CB4B9E"/>
    <w:rsid w:val="00CB5CBD"/>
    <w:rsid w:val="00CB7076"/>
    <w:rsid w:val="00CB73CC"/>
    <w:rsid w:val="00CC036A"/>
    <w:rsid w:val="00CC1398"/>
    <w:rsid w:val="00CC1D3A"/>
    <w:rsid w:val="00CC2F89"/>
    <w:rsid w:val="00CC3139"/>
    <w:rsid w:val="00CC3B36"/>
    <w:rsid w:val="00CC3D22"/>
    <w:rsid w:val="00CC4ABF"/>
    <w:rsid w:val="00CC4E60"/>
    <w:rsid w:val="00CD23C7"/>
    <w:rsid w:val="00CD3DCB"/>
    <w:rsid w:val="00CD480D"/>
    <w:rsid w:val="00CD512A"/>
    <w:rsid w:val="00CD5210"/>
    <w:rsid w:val="00CD5406"/>
    <w:rsid w:val="00CD7372"/>
    <w:rsid w:val="00CD7BD6"/>
    <w:rsid w:val="00CE0628"/>
    <w:rsid w:val="00CE080A"/>
    <w:rsid w:val="00CE10F5"/>
    <w:rsid w:val="00CE11FB"/>
    <w:rsid w:val="00CE2FE5"/>
    <w:rsid w:val="00CE3983"/>
    <w:rsid w:val="00CE47EF"/>
    <w:rsid w:val="00CE4995"/>
    <w:rsid w:val="00CE4A3A"/>
    <w:rsid w:val="00CE4C9B"/>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4D1A"/>
    <w:rsid w:val="00D05A2E"/>
    <w:rsid w:val="00D06094"/>
    <w:rsid w:val="00D11837"/>
    <w:rsid w:val="00D14796"/>
    <w:rsid w:val="00D1487A"/>
    <w:rsid w:val="00D14B34"/>
    <w:rsid w:val="00D15F29"/>
    <w:rsid w:val="00D160D5"/>
    <w:rsid w:val="00D173AF"/>
    <w:rsid w:val="00D1771E"/>
    <w:rsid w:val="00D20E9F"/>
    <w:rsid w:val="00D21262"/>
    <w:rsid w:val="00D21559"/>
    <w:rsid w:val="00D217A6"/>
    <w:rsid w:val="00D22D09"/>
    <w:rsid w:val="00D233B1"/>
    <w:rsid w:val="00D23E03"/>
    <w:rsid w:val="00D245DF"/>
    <w:rsid w:val="00D30CFE"/>
    <w:rsid w:val="00D30E43"/>
    <w:rsid w:val="00D34057"/>
    <w:rsid w:val="00D35CDF"/>
    <w:rsid w:val="00D36715"/>
    <w:rsid w:val="00D421E5"/>
    <w:rsid w:val="00D42927"/>
    <w:rsid w:val="00D439AA"/>
    <w:rsid w:val="00D444B8"/>
    <w:rsid w:val="00D45572"/>
    <w:rsid w:val="00D45BC9"/>
    <w:rsid w:val="00D4771B"/>
    <w:rsid w:val="00D5276A"/>
    <w:rsid w:val="00D53B8F"/>
    <w:rsid w:val="00D556E1"/>
    <w:rsid w:val="00D56DF8"/>
    <w:rsid w:val="00D57CC9"/>
    <w:rsid w:val="00D60CD0"/>
    <w:rsid w:val="00D61431"/>
    <w:rsid w:val="00D630E0"/>
    <w:rsid w:val="00D63F3D"/>
    <w:rsid w:val="00D67DAE"/>
    <w:rsid w:val="00D704C8"/>
    <w:rsid w:val="00D70656"/>
    <w:rsid w:val="00D717E3"/>
    <w:rsid w:val="00D72879"/>
    <w:rsid w:val="00D73524"/>
    <w:rsid w:val="00D73946"/>
    <w:rsid w:val="00D74FD8"/>
    <w:rsid w:val="00D808A0"/>
    <w:rsid w:val="00D80D0B"/>
    <w:rsid w:val="00D81E23"/>
    <w:rsid w:val="00D83224"/>
    <w:rsid w:val="00D834F2"/>
    <w:rsid w:val="00D857D8"/>
    <w:rsid w:val="00D87375"/>
    <w:rsid w:val="00D87FAA"/>
    <w:rsid w:val="00D91F01"/>
    <w:rsid w:val="00D92986"/>
    <w:rsid w:val="00D93295"/>
    <w:rsid w:val="00D938F2"/>
    <w:rsid w:val="00D93EB8"/>
    <w:rsid w:val="00D94303"/>
    <w:rsid w:val="00D97719"/>
    <w:rsid w:val="00DA0B6B"/>
    <w:rsid w:val="00DA1918"/>
    <w:rsid w:val="00DA2908"/>
    <w:rsid w:val="00DA34E0"/>
    <w:rsid w:val="00DA3EAC"/>
    <w:rsid w:val="00DA4F1F"/>
    <w:rsid w:val="00DA6126"/>
    <w:rsid w:val="00DB22C5"/>
    <w:rsid w:val="00DB559A"/>
    <w:rsid w:val="00DB58C1"/>
    <w:rsid w:val="00DB5C7E"/>
    <w:rsid w:val="00DB626B"/>
    <w:rsid w:val="00DB7BE9"/>
    <w:rsid w:val="00DC18C0"/>
    <w:rsid w:val="00DC4B66"/>
    <w:rsid w:val="00DC699F"/>
    <w:rsid w:val="00DC74B9"/>
    <w:rsid w:val="00DC77D7"/>
    <w:rsid w:val="00DD0AB3"/>
    <w:rsid w:val="00DD1D40"/>
    <w:rsid w:val="00DD43C0"/>
    <w:rsid w:val="00DD5655"/>
    <w:rsid w:val="00DD5D2F"/>
    <w:rsid w:val="00DD741E"/>
    <w:rsid w:val="00DE0881"/>
    <w:rsid w:val="00DE10DB"/>
    <w:rsid w:val="00DE1B82"/>
    <w:rsid w:val="00DE3EE9"/>
    <w:rsid w:val="00DF0FF9"/>
    <w:rsid w:val="00DF2D94"/>
    <w:rsid w:val="00DF52AE"/>
    <w:rsid w:val="00DF7063"/>
    <w:rsid w:val="00DF7203"/>
    <w:rsid w:val="00E05082"/>
    <w:rsid w:val="00E056A3"/>
    <w:rsid w:val="00E06A65"/>
    <w:rsid w:val="00E06D03"/>
    <w:rsid w:val="00E107AB"/>
    <w:rsid w:val="00E10F95"/>
    <w:rsid w:val="00E111CE"/>
    <w:rsid w:val="00E11755"/>
    <w:rsid w:val="00E16F06"/>
    <w:rsid w:val="00E17A9A"/>
    <w:rsid w:val="00E17D67"/>
    <w:rsid w:val="00E2078B"/>
    <w:rsid w:val="00E20A73"/>
    <w:rsid w:val="00E20D78"/>
    <w:rsid w:val="00E21E1A"/>
    <w:rsid w:val="00E2264A"/>
    <w:rsid w:val="00E22A9F"/>
    <w:rsid w:val="00E22CCC"/>
    <w:rsid w:val="00E230C0"/>
    <w:rsid w:val="00E23B40"/>
    <w:rsid w:val="00E24F57"/>
    <w:rsid w:val="00E25253"/>
    <w:rsid w:val="00E259F5"/>
    <w:rsid w:val="00E25F13"/>
    <w:rsid w:val="00E267D8"/>
    <w:rsid w:val="00E26E0F"/>
    <w:rsid w:val="00E27E04"/>
    <w:rsid w:val="00E309FB"/>
    <w:rsid w:val="00E3173C"/>
    <w:rsid w:val="00E34079"/>
    <w:rsid w:val="00E34A58"/>
    <w:rsid w:val="00E366E5"/>
    <w:rsid w:val="00E3694C"/>
    <w:rsid w:val="00E37286"/>
    <w:rsid w:val="00E376E2"/>
    <w:rsid w:val="00E41B35"/>
    <w:rsid w:val="00E430B9"/>
    <w:rsid w:val="00E447FD"/>
    <w:rsid w:val="00E449E9"/>
    <w:rsid w:val="00E44E6D"/>
    <w:rsid w:val="00E46EF6"/>
    <w:rsid w:val="00E5015C"/>
    <w:rsid w:val="00E51BE2"/>
    <w:rsid w:val="00E51D89"/>
    <w:rsid w:val="00E54B22"/>
    <w:rsid w:val="00E55A8B"/>
    <w:rsid w:val="00E57F45"/>
    <w:rsid w:val="00E60092"/>
    <w:rsid w:val="00E60651"/>
    <w:rsid w:val="00E616C6"/>
    <w:rsid w:val="00E61FD9"/>
    <w:rsid w:val="00E628AF"/>
    <w:rsid w:val="00E63750"/>
    <w:rsid w:val="00E63F9E"/>
    <w:rsid w:val="00E64088"/>
    <w:rsid w:val="00E651EA"/>
    <w:rsid w:val="00E65953"/>
    <w:rsid w:val="00E67F14"/>
    <w:rsid w:val="00E7044B"/>
    <w:rsid w:val="00E726DC"/>
    <w:rsid w:val="00E74413"/>
    <w:rsid w:val="00E752A5"/>
    <w:rsid w:val="00E75FF4"/>
    <w:rsid w:val="00E827DB"/>
    <w:rsid w:val="00E83762"/>
    <w:rsid w:val="00E83DB4"/>
    <w:rsid w:val="00E83F57"/>
    <w:rsid w:val="00E84638"/>
    <w:rsid w:val="00E8506E"/>
    <w:rsid w:val="00E85197"/>
    <w:rsid w:val="00E8529D"/>
    <w:rsid w:val="00E8601C"/>
    <w:rsid w:val="00E86B7B"/>
    <w:rsid w:val="00E86D70"/>
    <w:rsid w:val="00E913BF"/>
    <w:rsid w:val="00E91F27"/>
    <w:rsid w:val="00E93AF1"/>
    <w:rsid w:val="00E958CB"/>
    <w:rsid w:val="00E96706"/>
    <w:rsid w:val="00EA16AF"/>
    <w:rsid w:val="00EA4435"/>
    <w:rsid w:val="00EA72C7"/>
    <w:rsid w:val="00EA7C3A"/>
    <w:rsid w:val="00EB1B4E"/>
    <w:rsid w:val="00EB2B65"/>
    <w:rsid w:val="00EB3AE2"/>
    <w:rsid w:val="00EB4F6D"/>
    <w:rsid w:val="00EB5622"/>
    <w:rsid w:val="00EB6DFE"/>
    <w:rsid w:val="00EB792F"/>
    <w:rsid w:val="00EC0115"/>
    <w:rsid w:val="00EC25E7"/>
    <w:rsid w:val="00EC4345"/>
    <w:rsid w:val="00EC68CB"/>
    <w:rsid w:val="00EC7371"/>
    <w:rsid w:val="00ED085A"/>
    <w:rsid w:val="00ED2248"/>
    <w:rsid w:val="00ED3BD9"/>
    <w:rsid w:val="00ED4221"/>
    <w:rsid w:val="00ED4DF9"/>
    <w:rsid w:val="00ED51AB"/>
    <w:rsid w:val="00ED7C73"/>
    <w:rsid w:val="00ED7E12"/>
    <w:rsid w:val="00EE059C"/>
    <w:rsid w:val="00EE0926"/>
    <w:rsid w:val="00EE12D2"/>
    <w:rsid w:val="00EE1336"/>
    <w:rsid w:val="00EE20D6"/>
    <w:rsid w:val="00EE3273"/>
    <w:rsid w:val="00EF2676"/>
    <w:rsid w:val="00EF37B5"/>
    <w:rsid w:val="00EF45CE"/>
    <w:rsid w:val="00EF661D"/>
    <w:rsid w:val="00EF71A8"/>
    <w:rsid w:val="00F009B9"/>
    <w:rsid w:val="00F02393"/>
    <w:rsid w:val="00F0329C"/>
    <w:rsid w:val="00F05FD8"/>
    <w:rsid w:val="00F129A0"/>
    <w:rsid w:val="00F145E9"/>
    <w:rsid w:val="00F20619"/>
    <w:rsid w:val="00F2182A"/>
    <w:rsid w:val="00F23B5C"/>
    <w:rsid w:val="00F2404B"/>
    <w:rsid w:val="00F24560"/>
    <w:rsid w:val="00F27344"/>
    <w:rsid w:val="00F27427"/>
    <w:rsid w:val="00F31283"/>
    <w:rsid w:val="00F31E04"/>
    <w:rsid w:val="00F32155"/>
    <w:rsid w:val="00F32438"/>
    <w:rsid w:val="00F32591"/>
    <w:rsid w:val="00F33A14"/>
    <w:rsid w:val="00F34DF7"/>
    <w:rsid w:val="00F3523C"/>
    <w:rsid w:val="00F35300"/>
    <w:rsid w:val="00F3653A"/>
    <w:rsid w:val="00F3661B"/>
    <w:rsid w:val="00F373B5"/>
    <w:rsid w:val="00F377D6"/>
    <w:rsid w:val="00F378B4"/>
    <w:rsid w:val="00F4005F"/>
    <w:rsid w:val="00F443DC"/>
    <w:rsid w:val="00F4442D"/>
    <w:rsid w:val="00F45314"/>
    <w:rsid w:val="00F46B96"/>
    <w:rsid w:val="00F47091"/>
    <w:rsid w:val="00F5071F"/>
    <w:rsid w:val="00F50F53"/>
    <w:rsid w:val="00F52134"/>
    <w:rsid w:val="00F52990"/>
    <w:rsid w:val="00F53667"/>
    <w:rsid w:val="00F539D2"/>
    <w:rsid w:val="00F54128"/>
    <w:rsid w:val="00F541D0"/>
    <w:rsid w:val="00F54790"/>
    <w:rsid w:val="00F54A77"/>
    <w:rsid w:val="00F54D7D"/>
    <w:rsid w:val="00F559E9"/>
    <w:rsid w:val="00F572BF"/>
    <w:rsid w:val="00F600BD"/>
    <w:rsid w:val="00F61332"/>
    <w:rsid w:val="00F62EAC"/>
    <w:rsid w:val="00F64F0D"/>
    <w:rsid w:val="00F65E8D"/>
    <w:rsid w:val="00F66515"/>
    <w:rsid w:val="00F66E47"/>
    <w:rsid w:val="00F67376"/>
    <w:rsid w:val="00F71CB0"/>
    <w:rsid w:val="00F725C9"/>
    <w:rsid w:val="00F7421D"/>
    <w:rsid w:val="00F74B38"/>
    <w:rsid w:val="00F75184"/>
    <w:rsid w:val="00F7530D"/>
    <w:rsid w:val="00F7722F"/>
    <w:rsid w:val="00F77378"/>
    <w:rsid w:val="00F774BE"/>
    <w:rsid w:val="00F77A4E"/>
    <w:rsid w:val="00F80471"/>
    <w:rsid w:val="00F81049"/>
    <w:rsid w:val="00F81600"/>
    <w:rsid w:val="00F81F32"/>
    <w:rsid w:val="00F872E4"/>
    <w:rsid w:val="00F90FC5"/>
    <w:rsid w:val="00F91998"/>
    <w:rsid w:val="00F9201B"/>
    <w:rsid w:val="00F920C0"/>
    <w:rsid w:val="00F93721"/>
    <w:rsid w:val="00F93838"/>
    <w:rsid w:val="00FA0925"/>
    <w:rsid w:val="00FA3E19"/>
    <w:rsid w:val="00FA4045"/>
    <w:rsid w:val="00FA5D5F"/>
    <w:rsid w:val="00FA628C"/>
    <w:rsid w:val="00FA6A38"/>
    <w:rsid w:val="00FA6BB4"/>
    <w:rsid w:val="00FB0314"/>
    <w:rsid w:val="00FB0F47"/>
    <w:rsid w:val="00FB254E"/>
    <w:rsid w:val="00FB433C"/>
    <w:rsid w:val="00FB49A1"/>
    <w:rsid w:val="00FB56EF"/>
    <w:rsid w:val="00FB6FC8"/>
    <w:rsid w:val="00FB7CF5"/>
    <w:rsid w:val="00FB7DFC"/>
    <w:rsid w:val="00FC248E"/>
    <w:rsid w:val="00FC4EFE"/>
    <w:rsid w:val="00FC4F2A"/>
    <w:rsid w:val="00FC5016"/>
    <w:rsid w:val="00FC50CF"/>
    <w:rsid w:val="00FC54FC"/>
    <w:rsid w:val="00FC5CD7"/>
    <w:rsid w:val="00FC5D34"/>
    <w:rsid w:val="00FC67B7"/>
    <w:rsid w:val="00FC7A85"/>
    <w:rsid w:val="00FD07A7"/>
    <w:rsid w:val="00FD2DBF"/>
    <w:rsid w:val="00FD54C9"/>
    <w:rsid w:val="00FD55A6"/>
    <w:rsid w:val="00FD59C2"/>
    <w:rsid w:val="00FD7169"/>
    <w:rsid w:val="00FE003B"/>
    <w:rsid w:val="00FE03F7"/>
    <w:rsid w:val="00FE1BAD"/>
    <w:rsid w:val="00FE1D41"/>
    <w:rsid w:val="00FE4B5E"/>
    <w:rsid w:val="00FE6F9C"/>
    <w:rsid w:val="00FF13F7"/>
    <w:rsid w:val="00FF2890"/>
    <w:rsid w:val="00FF32D8"/>
    <w:rsid w:val="00FF5ED2"/>
    <w:rsid w:val="00FF5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9E8DF"/>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0431"/>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uiPriority w:val="99"/>
    <w:rsid w:val="005F0431"/>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uiPriority w:val="99"/>
    <w:locked/>
    <w:rsid w:val="00D92986"/>
    <w:rPr>
      <w:lang w:val="x-none" w:eastAsia="x-none"/>
    </w:rPr>
  </w:style>
  <w:style w:type="paragraph" w:styleId="a6">
    <w:name w:val="footer"/>
    <w:basedOn w:val="a0"/>
    <w:link w:val="a7"/>
    <w:uiPriority w:val="99"/>
    <w:rsid w:val="005F0431"/>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lang w:val="x-none" w:eastAsia="x-none"/>
    </w:rPr>
  </w:style>
  <w:style w:type="table" w:styleId="a8">
    <w:name w:val="Table Grid"/>
    <w:basedOn w:val="a2"/>
    <w:uiPriority w:val="9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5F0431"/>
    <w:rPr>
      <w:rFonts w:cs="Times New Roman"/>
      <w:sz w:val="16"/>
      <w:szCs w:val="16"/>
    </w:rPr>
  </w:style>
  <w:style w:type="paragraph" w:styleId="aa">
    <w:name w:val="annotation text"/>
    <w:basedOn w:val="a0"/>
    <w:link w:val="ab"/>
    <w:uiPriority w:val="99"/>
    <w:semiHidden/>
    <w:rsid w:val="005F0431"/>
    <w:pPr>
      <w:spacing w:line="240" w:lineRule="auto"/>
    </w:pPr>
    <w:rPr>
      <w:rFonts w:eastAsia="Calibri"/>
      <w:lang w:val="x-none" w:eastAsia="x-none"/>
    </w:rPr>
  </w:style>
  <w:style w:type="character" w:customStyle="1" w:styleId="ab">
    <w:name w:val="Текст примечания Знак"/>
    <w:link w:val="aa"/>
    <w:uiPriority w:val="99"/>
    <w:semiHidden/>
    <w:locked/>
    <w:rsid w:val="00837D4A"/>
    <w:rPr>
      <w:lang w:val="x-none" w:eastAsia="x-none"/>
    </w:rPr>
  </w:style>
  <w:style w:type="paragraph" w:styleId="ac">
    <w:name w:val="annotation subject"/>
    <w:basedOn w:val="aa"/>
    <w:next w:val="aa"/>
    <w:link w:val="ad"/>
    <w:uiPriority w:val="99"/>
    <w:semiHidden/>
    <w:rsid w:val="005F0431"/>
    <w:rPr>
      <w:b/>
      <w:bCs/>
    </w:rPr>
  </w:style>
  <w:style w:type="character" w:customStyle="1" w:styleId="ad">
    <w:name w:val="Тема примечания Знак"/>
    <w:link w:val="ac"/>
    <w:uiPriority w:val="99"/>
    <w:semiHidden/>
    <w:locked/>
    <w:rsid w:val="00837D4A"/>
    <w:rPr>
      <w:b/>
      <w:bCs/>
      <w:lang w:val="x-none" w:eastAsia="x-none"/>
    </w:rPr>
  </w:style>
  <w:style w:type="paragraph" w:styleId="ae">
    <w:name w:val="Balloon Text"/>
    <w:basedOn w:val="a0"/>
    <w:link w:val="af"/>
    <w:uiPriority w:val="99"/>
    <w:semiHidden/>
    <w:rsid w:val="005F0431"/>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uiPriority w:val="99"/>
    <w:semiHidden/>
    <w:locked/>
    <w:rsid w:val="00837D4A"/>
    <w:rPr>
      <w:rFonts w:ascii="Tahoma" w:hAnsi="Tahoma"/>
      <w:sz w:val="16"/>
      <w:szCs w:val="16"/>
      <w:lang w:val="x-none" w:eastAsia="x-none"/>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5F0431"/>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5F0431"/>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uiPriority w:val="99"/>
    <w:rsid w:val="005F0431"/>
    <w:rPr>
      <w:color w:val="0000FF"/>
      <w:u w:val="single"/>
    </w:rPr>
  </w:style>
  <w:style w:type="paragraph" w:customStyle="1" w:styleId="Default">
    <w:name w:val="Default"/>
    <w:rsid w:val="00FA6BB4"/>
    <w:pPr>
      <w:autoSpaceDE w:val="0"/>
      <w:autoSpaceDN w:val="0"/>
      <w:adjustRightInd w:val="0"/>
    </w:pPr>
    <w:rPr>
      <w:rFonts w:ascii="Times New Roman" w:hAnsi="Times New Roman"/>
      <w:color w:val="000000"/>
      <w:sz w:val="24"/>
      <w:szCs w:val="24"/>
      <w:lang w:val="ru-RU" w:eastAsia="en-US"/>
    </w:rPr>
  </w:style>
  <w:style w:type="paragraph" w:styleId="af6">
    <w:name w:val="No Spacing"/>
    <w:uiPriority w:val="1"/>
    <w:qFormat/>
    <w:rsid w:val="00F05FD8"/>
    <w:rPr>
      <w:rFonts w:ascii="Calibri" w:hAnsi="Calibri"/>
      <w:sz w:val="22"/>
      <w:szCs w:val="22"/>
      <w:lang w:val="ru-RU" w:eastAsia="en-US"/>
    </w:rPr>
  </w:style>
  <w:style w:type="character" w:customStyle="1" w:styleId="11">
    <w:name w:val="Неразрешенное упоминание1"/>
    <w:basedOn w:val="a1"/>
    <w:uiPriority w:val="99"/>
    <w:semiHidden/>
    <w:unhideWhenUsed/>
    <w:rsid w:val="00332066"/>
    <w:rPr>
      <w:color w:val="605E5C"/>
      <w:shd w:val="clear" w:color="auto" w:fill="E1DFDD"/>
    </w:rPr>
  </w:style>
  <w:style w:type="paragraph" w:styleId="3">
    <w:name w:val="Body Text 3"/>
    <w:basedOn w:val="a0"/>
    <w:link w:val="30"/>
    <w:rsid w:val="005F0431"/>
    <w:pPr>
      <w:spacing w:after="120" w:line="240" w:lineRule="auto"/>
      <w:jc w:val="left"/>
    </w:pPr>
    <w:rPr>
      <w:rFonts w:ascii="Times New Roman" w:hAnsi="Times New Roman"/>
      <w:sz w:val="16"/>
      <w:szCs w:val="16"/>
      <w:lang w:val="en-AU"/>
    </w:rPr>
  </w:style>
  <w:style w:type="character" w:customStyle="1" w:styleId="30">
    <w:name w:val="Основной текст 3 Знак"/>
    <w:basedOn w:val="a1"/>
    <w:link w:val="3"/>
    <w:rsid w:val="005F0431"/>
    <w:rPr>
      <w:rFonts w:ascii="Times New Roman" w:eastAsia="Times New Roman" w:hAnsi="Times New Roman"/>
      <w:sz w:val="16"/>
      <w:szCs w:val="16"/>
      <w:lang w:val="en-AU" w:eastAsia="en-US"/>
    </w:rPr>
  </w:style>
  <w:style w:type="paragraph" w:styleId="af7">
    <w:name w:val="Revision"/>
    <w:hidden/>
    <w:uiPriority w:val="99"/>
    <w:semiHidden/>
    <w:rsid w:val="005F04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68237791">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334460003">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684135921">
      <w:bodyDiv w:val="1"/>
      <w:marLeft w:val="0"/>
      <w:marRight w:val="0"/>
      <w:marTop w:val="0"/>
      <w:marBottom w:val="0"/>
      <w:divBdr>
        <w:top w:val="none" w:sz="0" w:space="0" w:color="auto"/>
        <w:left w:val="none" w:sz="0" w:space="0" w:color="auto"/>
        <w:bottom w:val="none" w:sz="0" w:space="0" w:color="auto"/>
        <w:right w:val="none" w:sz="0" w:space="0" w:color="auto"/>
      </w:divBdr>
    </w:div>
    <w:div w:id="723721654">
      <w:bodyDiv w:val="1"/>
      <w:marLeft w:val="0"/>
      <w:marRight w:val="0"/>
      <w:marTop w:val="0"/>
      <w:marBottom w:val="0"/>
      <w:divBdr>
        <w:top w:val="none" w:sz="0" w:space="0" w:color="auto"/>
        <w:left w:val="none" w:sz="0" w:space="0" w:color="auto"/>
        <w:bottom w:val="none" w:sz="0" w:space="0" w:color="auto"/>
        <w:right w:val="none" w:sz="0" w:space="0" w:color="auto"/>
      </w:divBdr>
    </w:div>
    <w:div w:id="839387559">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388648642">
      <w:bodyDiv w:val="1"/>
      <w:marLeft w:val="0"/>
      <w:marRight w:val="0"/>
      <w:marTop w:val="0"/>
      <w:marBottom w:val="0"/>
      <w:divBdr>
        <w:top w:val="none" w:sz="0" w:space="0" w:color="auto"/>
        <w:left w:val="none" w:sz="0" w:space="0" w:color="auto"/>
        <w:bottom w:val="none" w:sz="0" w:space="0" w:color="auto"/>
        <w:right w:val="none" w:sz="0" w:space="0" w:color="auto"/>
      </w:divBdr>
    </w:div>
    <w:div w:id="1664308994">
      <w:bodyDiv w:val="1"/>
      <w:marLeft w:val="0"/>
      <w:marRight w:val="0"/>
      <w:marTop w:val="0"/>
      <w:marBottom w:val="0"/>
      <w:divBdr>
        <w:top w:val="none" w:sz="0" w:space="0" w:color="auto"/>
        <w:left w:val="none" w:sz="0" w:space="0" w:color="auto"/>
        <w:bottom w:val="none" w:sz="0" w:space="0" w:color="auto"/>
        <w:right w:val="none" w:sz="0" w:space="0" w:color="auto"/>
      </w:divBdr>
    </w:div>
    <w:div w:id="19563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03C6-2EF5-4AEC-BD93-5E9639A1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4044</Words>
  <Characters>27761</Characters>
  <Application>Microsoft Office Word</Application>
  <DocSecurity>4</DocSecurity>
  <Lines>231</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31742</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Підкова Руслана Станіславівна</cp:lastModifiedBy>
  <cp:revision>2</cp:revision>
  <cp:lastPrinted>2021-12-20T15:00:00Z</cp:lastPrinted>
  <dcterms:created xsi:type="dcterms:W3CDTF">2022-01-13T07:43:00Z</dcterms:created>
  <dcterms:modified xsi:type="dcterms:W3CDTF">2022-01-13T07:43:00Z</dcterms:modified>
</cp:coreProperties>
</file>